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03CB" w14:textId="77777777" w:rsidR="00E14B3C" w:rsidRPr="004F107D" w:rsidRDefault="00E14B3C" w:rsidP="00E14B3C">
      <w:pPr>
        <w:ind w:left="5245"/>
        <w:rPr>
          <w:color w:val="000000"/>
          <w:sz w:val="28"/>
          <w:szCs w:val="28"/>
        </w:rPr>
      </w:pPr>
      <w:r w:rsidRPr="004F107D">
        <w:rPr>
          <w:color w:val="000000"/>
          <w:sz w:val="28"/>
          <w:szCs w:val="28"/>
        </w:rPr>
        <w:t>ЗАТВЕРДЖЕНО</w:t>
      </w:r>
    </w:p>
    <w:p w14:paraId="08815638" w14:textId="77777777" w:rsidR="00E14B3C" w:rsidRPr="004F107D" w:rsidRDefault="00E14B3C" w:rsidP="00E14B3C">
      <w:pPr>
        <w:ind w:left="5245"/>
        <w:rPr>
          <w:color w:val="000000"/>
          <w:sz w:val="28"/>
          <w:szCs w:val="28"/>
        </w:rPr>
      </w:pPr>
      <w:r w:rsidRPr="004F107D">
        <w:rPr>
          <w:color w:val="000000"/>
          <w:sz w:val="28"/>
          <w:szCs w:val="28"/>
        </w:rPr>
        <w:t>Наказ Головного управління</w:t>
      </w:r>
    </w:p>
    <w:p w14:paraId="64D56328" w14:textId="77777777" w:rsidR="00E14B3C" w:rsidRPr="004F107D" w:rsidRDefault="00E14B3C" w:rsidP="00E14B3C">
      <w:pPr>
        <w:ind w:left="5245"/>
        <w:rPr>
          <w:color w:val="000000"/>
          <w:sz w:val="28"/>
          <w:szCs w:val="28"/>
        </w:rPr>
      </w:pPr>
      <w:r w:rsidRPr="004F107D">
        <w:rPr>
          <w:color w:val="000000"/>
          <w:sz w:val="28"/>
          <w:szCs w:val="28"/>
        </w:rPr>
        <w:t>Пенсійного фонду України</w:t>
      </w:r>
    </w:p>
    <w:p w14:paraId="6949D3F0" w14:textId="77777777" w:rsidR="00E14B3C" w:rsidRPr="004F107D" w:rsidRDefault="00E14B3C" w:rsidP="00E14B3C">
      <w:pPr>
        <w:ind w:left="5245"/>
        <w:rPr>
          <w:color w:val="000000"/>
          <w:sz w:val="28"/>
          <w:szCs w:val="28"/>
        </w:rPr>
      </w:pPr>
      <w:r w:rsidRPr="004F107D">
        <w:rPr>
          <w:color w:val="000000"/>
          <w:sz w:val="28"/>
          <w:szCs w:val="28"/>
        </w:rPr>
        <w:t>у Вінницькій області</w:t>
      </w:r>
    </w:p>
    <w:p w14:paraId="5054994B" w14:textId="77777777" w:rsidR="00E14B3C" w:rsidRPr="004F107D" w:rsidRDefault="00E14B3C" w:rsidP="00E14B3C">
      <w:pPr>
        <w:ind w:left="5245"/>
        <w:rPr>
          <w:color w:val="000000"/>
          <w:sz w:val="28"/>
          <w:szCs w:val="28"/>
        </w:rPr>
      </w:pPr>
      <w:r w:rsidRPr="004F107D">
        <w:rPr>
          <w:color w:val="000000"/>
          <w:sz w:val="28"/>
          <w:szCs w:val="28"/>
        </w:rPr>
        <w:t>14 липня 2025 року № 500</w:t>
      </w:r>
    </w:p>
    <w:p w14:paraId="5889BCCB" w14:textId="77777777" w:rsidR="00E14B3C" w:rsidRPr="004F107D" w:rsidRDefault="00E14B3C" w:rsidP="00E14B3C">
      <w:pPr>
        <w:ind w:left="5245"/>
        <w:rPr>
          <w:color w:val="000000"/>
          <w:sz w:val="28"/>
          <w:szCs w:val="28"/>
        </w:rPr>
      </w:pPr>
      <w:r w:rsidRPr="004F107D">
        <w:rPr>
          <w:sz w:val="28"/>
          <w:szCs w:val="28"/>
        </w:rPr>
        <w:t>(в редакції наказу</w:t>
      </w:r>
    </w:p>
    <w:p w14:paraId="6D5F6B49" w14:textId="0B37F78A" w:rsidR="00FC58E3" w:rsidRDefault="004610D1" w:rsidP="00E14B3C">
      <w:pPr>
        <w:ind w:left="5245"/>
        <w:rPr>
          <w:color w:val="000000"/>
          <w:sz w:val="28"/>
          <w:szCs w:val="28"/>
        </w:rPr>
      </w:pPr>
      <w:r w:rsidRPr="004F107D">
        <w:rPr>
          <w:sz w:val="28"/>
          <w:szCs w:val="28"/>
        </w:rPr>
        <w:t>В</w:t>
      </w:r>
      <w:r w:rsidR="00E14B3C" w:rsidRPr="004F107D">
        <w:rPr>
          <w:sz w:val="28"/>
          <w:szCs w:val="28"/>
        </w:rPr>
        <w:t>ід</w:t>
      </w:r>
      <w:r>
        <w:rPr>
          <w:sz w:val="28"/>
          <w:szCs w:val="28"/>
        </w:rPr>
        <w:t xml:space="preserve"> 27.10.2025</w:t>
      </w:r>
      <w:r w:rsidR="00E14B3C" w:rsidRPr="004F107D">
        <w:rPr>
          <w:sz w:val="28"/>
          <w:szCs w:val="28"/>
        </w:rPr>
        <w:t xml:space="preserve"> року №</w:t>
      </w:r>
      <w:r>
        <w:rPr>
          <w:sz w:val="28"/>
          <w:szCs w:val="28"/>
        </w:rPr>
        <w:t>803</w:t>
      </w:r>
      <w:r w:rsidR="00E14B3C" w:rsidRPr="004F107D">
        <w:rPr>
          <w:color w:val="000000"/>
          <w:sz w:val="28"/>
          <w:szCs w:val="28"/>
        </w:rPr>
        <w:t>)</w:t>
      </w:r>
    </w:p>
    <w:p w14:paraId="0ACFF1AB" w14:textId="77777777" w:rsidR="00E14B3C" w:rsidRPr="00E14B3C" w:rsidRDefault="00E14B3C" w:rsidP="00E14B3C">
      <w:pPr>
        <w:ind w:left="5245"/>
        <w:rPr>
          <w:color w:val="000000"/>
          <w:sz w:val="28"/>
          <w:szCs w:val="28"/>
        </w:rPr>
      </w:pPr>
    </w:p>
    <w:p w14:paraId="00A3B174" w14:textId="0A60F73F" w:rsidR="00FC58E3" w:rsidRDefault="00CB20E6">
      <w:pPr>
        <w:pStyle w:val="a3"/>
        <w:spacing w:before="0"/>
        <w:ind w:right="118"/>
        <w:jc w:val="center"/>
      </w:pPr>
      <w:r>
        <w:t>Інформаційна</w:t>
      </w:r>
      <w:r>
        <w:rPr>
          <w:spacing w:val="-13"/>
        </w:rPr>
        <w:t xml:space="preserve"> </w:t>
      </w:r>
      <w:r>
        <w:rPr>
          <w:spacing w:val="-2"/>
        </w:rPr>
        <w:t>картка</w:t>
      </w:r>
    </w:p>
    <w:p w14:paraId="2842882F" w14:textId="702446B8" w:rsidR="00E14B3C" w:rsidRDefault="00000000" w:rsidP="00E14B3C">
      <w:pPr>
        <w:pStyle w:val="a3"/>
        <w:spacing w:before="0"/>
        <w:ind w:right="118"/>
        <w:jc w:val="center"/>
      </w:pPr>
      <w:r>
        <w:t>послуги</w:t>
      </w:r>
      <w:r>
        <w:rPr>
          <w:spacing w:val="-8"/>
        </w:rPr>
        <w:t xml:space="preserve"> </w:t>
      </w:r>
      <w:r>
        <w:t>з</w:t>
      </w:r>
      <w:r>
        <w:rPr>
          <w:spacing w:val="-7"/>
        </w:rPr>
        <w:t xml:space="preserve"> </w:t>
      </w:r>
      <w:r>
        <w:t>надання</w:t>
      </w:r>
      <w:r>
        <w:rPr>
          <w:spacing w:val="-7"/>
        </w:rPr>
        <w:t xml:space="preserve"> </w:t>
      </w:r>
      <w:r>
        <w:t>соціальних</w:t>
      </w:r>
      <w:r>
        <w:rPr>
          <w:spacing w:val="-7"/>
        </w:rPr>
        <w:t xml:space="preserve"> </w:t>
      </w:r>
      <w:r>
        <w:t>стипендій</w:t>
      </w:r>
      <w:r>
        <w:rPr>
          <w:spacing w:val="-8"/>
        </w:rPr>
        <w:t xml:space="preserve"> </w:t>
      </w:r>
      <w:r>
        <w:t>студентам</w:t>
      </w:r>
      <w:r>
        <w:rPr>
          <w:spacing w:val="-7"/>
        </w:rPr>
        <w:t xml:space="preserve"> </w:t>
      </w:r>
      <w:r>
        <w:t>(курсантам)</w:t>
      </w:r>
      <w:r>
        <w:rPr>
          <w:spacing w:val="-8"/>
        </w:rPr>
        <w:t xml:space="preserve"> </w:t>
      </w:r>
      <w:r>
        <w:t>закладів фахової передвищої та вищої освіти</w:t>
      </w:r>
    </w:p>
    <w:p w14:paraId="780553EB" w14:textId="77777777" w:rsidR="00CB20E6" w:rsidRPr="00E14B3C" w:rsidRDefault="00CB20E6" w:rsidP="00E14B3C">
      <w:pPr>
        <w:pStyle w:val="a3"/>
        <w:spacing w:before="0"/>
        <w:ind w:right="118"/>
        <w:jc w:val="center"/>
      </w:pPr>
    </w:p>
    <w:p w14:paraId="1B6F4DD1" w14:textId="77777777" w:rsidR="00E14B3C" w:rsidRPr="00BF2501" w:rsidRDefault="00E14B3C" w:rsidP="00E14B3C">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4975FF0C" w14:textId="7F714C70" w:rsidR="00FC58E3" w:rsidRPr="00CB20E6" w:rsidRDefault="00E14B3C" w:rsidP="00CB20E6">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28C1F1E4" w14:textId="77777777">
        <w:trPr>
          <w:trHeight w:val="441"/>
        </w:trPr>
        <w:tc>
          <w:tcPr>
            <w:tcW w:w="9919" w:type="dxa"/>
            <w:gridSpan w:val="3"/>
          </w:tcPr>
          <w:p w14:paraId="4EC64E98" w14:textId="77777777" w:rsidR="00FC58E3" w:rsidRDefault="00000000">
            <w:pPr>
              <w:pStyle w:val="TableParagraph"/>
              <w:spacing w:before="48"/>
              <w:ind w:left="23" w:right="8" w:firstLine="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E14B3C" w14:paraId="791BFE8E" w14:textId="77777777">
        <w:trPr>
          <w:trHeight w:val="764"/>
        </w:trPr>
        <w:tc>
          <w:tcPr>
            <w:tcW w:w="422" w:type="dxa"/>
          </w:tcPr>
          <w:p w14:paraId="3369750C" w14:textId="77777777" w:rsidR="00E14B3C" w:rsidRDefault="00E14B3C" w:rsidP="00E14B3C">
            <w:pPr>
              <w:pStyle w:val="TableParagraph"/>
              <w:spacing w:before="48"/>
              <w:ind w:left="31" w:right="15" w:firstLine="0"/>
              <w:jc w:val="center"/>
              <w:rPr>
                <w:sz w:val="28"/>
              </w:rPr>
            </w:pPr>
            <w:r>
              <w:rPr>
                <w:spacing w:val="-10"/>
                <w:sz w:val="28"/>
              </w:rPr>
              <w:t>1</w:t>
            </w:r>
          </w:p>
        </w:tc>
        <w:tc>
          <w:tcPr>
            <w:tcW w:w="3012" w:type="dxa"/>
          </w:tcPr>
          <w:p w14:paraId="6FBC1031" w14:textId="77777777" w:rsidR="00E14B3C" w:rsidRDefault="00E14B3C" w:rsidP="00E14B3C">
            <w:pPr>
              <w:pStyle w:val="TableParagraph"/>
              <w:spacing w:before="48"/>
              <w:ind w:right="0" w:firstLine="0"/>
              <w:jc w:val="left"/>
              <w:rPr>
                <w:sz w:val="28"/>
              </w:rPr>
            </w:pPr>
            <w:r>
              <w:rPr>
                <w:spacing w:val="-2"/>
                <w:sz w:val="28"/>
              </w:rPr>
              <w:t>Місцезнаходження</w:t>
            </w:r>
          </w:p>
        </w:tc>
        <w:tc>
          <w:tcPr>
            <w:tcW w:w="6485" w:type="dxa"/>
          </w:tcPr>
          <w:p w14:paraId="1CC628E8" w14:textId="76AB766D" w:rsidR="00E14B3C" w:rsidRDefault="00E14B3C" w:rsidP="00E14B3C">
            <w:pPr>
              <w:pStyle w:val="TableParagraph"/>
              <w:spacing w:before="48"/>
              <w:ind w:right="0"/>
              <w:jc w:val="left"/>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E14B3C" w14:paraId="3FD687F5" w14:textId="77777777">
        <w:trPr>
          <w:trHeight w:val="763"/>
        </w:trPr>
        <w:tc>
          <w:tcPr>
            <w:tcW w:w="422" w:type="dxa"/>
          </w:tcPr>
          <w:p w14:paraId="42018938" w14:textId="77777777" w:rsidR="00E14B3C" w:rsidRDefault="00E14B3C" w:rsidP="00E14B3C">
            <w:pPr>
              <w:pStyle w:val="TableParagraph"/>
              <w:spacing w:before="48"/>
              <w:ind w:left="31" w:right="15" w:firstLine="0"/>
              <w:jc w:val="center"/>
              <w:rPr>
                <w:sz w:val="28"/>
              </w:rPr>
            </w:pPr>
            <w:r>
              <w:rPr>
                <w:spacing w:val="-10"/>
                <w:sz w:val="28"/>
              </w:rPr>
              <w:t>2</w:t>
            </w:r>
          </w:p>
        </w:tc>
        <w:tc>
          <w:tcPr>
            <w:tcW w:w="3012" w:type="dxa"/>
          </w:tcPr>
          <w:p w14:paraId="4FF9F818" w14:textId="77777777" w:rsidR="00E14B3C" w:rsidRDefault="00E14B3C" w:rsidP="00E14B3C">
            <w:pPr>
              <w:pStyle w:val="TableParagraph"/>
              <w:spacing w:before="48"/>
              <w:ind w:firstLine="0"/>
              <w:jc w:val="left"/>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485" w:type="dxa"/>
          </w:tcPr>
          <w:p w14:paraId="2AEB2291" w14:textId="77777777" w:rsidR="00E14B3C" w:rsidRPr="00BF2501" w:rsidRDefault="00E14B3C" w:rsidP="00E14B3C">
            <w:pPr>
              <w:ind w:firstLine="387"/>
              <w:rPr>
                <w:color w:val="000000" w:themeColor="text1"/>
                <w:sz w:val="28"/>
                <w:szCs w:val="28"/>
              </w:rPr>
            </w:pPr>
            <w:r w:rsidRPr="00BF2501">
              <w:rPr>
                <w:color w:val="000000" w:themeColor="text1"/>
                <w:sz w:val="28"/>
                <w:szCs w:val="28"/>
              </w:rPr>
              <w:t>Пн – Пт</w:t>
            </w:r>
          </w:p>
          <w:p w14:paraId="43AF86E3" w14:textId="1999EEF8" w:rsidR="00E14B3C" w:rsidRDefault="00E14B3C" w:rsidP="00E14B3C">
            <w:pPr>
              <w:pStyle w:val="TableParagraph"/>
              <w:tabs>
                <w:tab w:val="left" w:pos="2193"/>
                <w:tab w:val="left" w:pos="3195"/>
                <w:tab w:val="left" w:pos="4244"/>
                <w:tab w:val="left" w:pos="5455"/>
              </w:tabs>
              <w:spacing w:before="48"/>
              <w:jc w:val="left"/>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E14B3C" w14:paraId="113F70FB" w14:textId="77777777">
        <w:trPr>
          <w:trHeight w:val="1086"/>
        </w:trPr>
        <w:tc>
          <w:tcPr>
            <w:tcW w:w="422" w:type="dxa"/>
          </w:tcPr>
          <w:p w14:paraId="242AA583" w14:textId="77777777" w:rsidR="00E14B3C" w:rsidRDefault="00E14B3C" w:rsidP="00E14B3C">
            <w:pPr>
              <w:pStyle w:val="TableParagraph"/>
              <w:spacing w:before="48"/>
              <w:ind w:left="31" w:right="15" w:firstLine="0"/>
              <w:jc w:val="center"/>
              <w:rPr>
                <w:sz w:val="28"/>
              </w:rPr>
            </w:pPr>
            <w:r>
              <w:rPr>
                <w:spacing w:val="-10"/>
                <w:sz w:val="28"/>
              </w:rPr>
              <w:t>3</w:t>
            </w:r>
          </w:p>
        </w:tc>
        <w:tc>
          <w:tcPr>
            <w:tcW w:w="3012" w:type="dxa"/>
          </w:tcPr>
          <w:p w14:paraId="131C4E76" w14:textId="77777777" w:rsidR="00E14B3C" w:rsidRDefault="00E14B3C" w:rsidP="00E14B3C">
            <w:pPr>
              <w:pStyle w:val="TableParagraph"/>
              <w:spacing w:before="48"/>
              <w:ind w:right="0" w:firstLine="0"/>
              <w:jc w:val="left"/>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485" w:type="dxa"/>
          </w:tcPr>
          <w:p w14:paraId="41714ED9" w14:textId="77777777" w:rsidR="00E14B3C" w:rsidRPr="00BF2501" w:rsidRDefault="00E14B3C" w:rsidP="00E14B3C">
            <w:pPr>
              <w:ind w:firstLine="387"/>
              <w:rPr>
                <w:color w:val="000000" w:themeColor="text1"/>
                <w:sz w:val="28"/>
                <w:szCs w:val="28"/>
              </w:rPr>
            </w:pPr>
            <w:r w:rsidRPr="00BF2501">
              <w:rPr>
                <w:color w:val="000000" w:themeColor="text1"/>
                <w:sz w:val="28"/>
                <w:szCs w:val="28"/>
              </w:rPr>
              <w:t>0-800-219-108</w:t>
            </w:r>
          </w:p>
          <w:p w14:paraId="32EAC1DC" w14:textId="77777777" w:rsidR="00E14B3C" w:rsidRPr="00BF2501" w:rsidRDefault="00000000" w:rsidP="00E14B3C">
            <w:pPr>
              <w:ind w:firstLine="387"/>
              <w:rPr>
                <w:sz w:val="28"/>
                <w:szCs w:val="28"/>
              </w:rPr>
            </w:pPr>
            <w:hyperlink r:id="rId6">
              <w:r w:rsidR="00E14B3C" w:rsidRPr="00BF2501">
                <w:rPr>
                  <w:sz w:val="28"/>
                  <w:szCs w:val="28"/>
                </w:rPr>
                <w:t>gu@vn.pfu.gov.ua</w:t>
              </w:r>
            </w:hyperlink>
          </w:p>
          <w:p w14:paraId="3FFABD5D" w14:textId="731BE564" w:rsidR="00E14B3C" w:rsidRDefault="00E14B3C" w:rsidP="00E14B3C">
            <w:pPr>
              <w:pStyle w:val="TableParagraph"/>
              <w:spacing w:before="48"/>
              <w:rPr>
                <w:sz w:val="28"/>
              </w:rPr>
            </w:pPr>
            <w:r w:rsidRPr="00BF2501">
              <w:rPr>
                <w:color w:val="000000" w:themeColor="text1"/>
                <w:sz w:val="28"/>
                <w:szCs w:val="28"/>
              </w:rPr>
              <w:t>pfu.gov.ua/vn</w:t>
            </w:r>
          </w:p>
        </w:tc>
      </w:tr>
      <w:tr w:rsidR="00E14B3C" w14:paraId="639892E7" w14:textId="77777777">
        <w:trPr>
          <w:trHeight w:val="442"/>
        </w:trPr>
        <w:tc>
          <w:tcPr>
            <w:tcW w:w="9919" w:type="dxa"/>
            <w:gridSpan w:val="3"/>
          </w:tcPr>
          <w:p w14:paraId="49DDF8A4" w14:textId="77777777" w:rsidR="00E14B3C" w:rsidRDefault="00E14B3C" w:rsidP="00E14B3C">
            <w:pPr>
              <w:pStyle w:val="TableParagraph"/>
              <w:spacing w:before="48"/>
              <w:ind w:left="23" w:right="1" w:firstLine="0"/>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E14B3C" w14:paraId="7BEFD6ED" w14:textId="77777777">
        <w:trPr>
          <w:trHeight w:val="6238"/>
        </w:trPr>
        <w:tc>
          <w:tcPr>
            <w:tcW w:w="422" w:type="dxa"/>
          </w:tcPr>
          <w:p w14:paraId="6F489443" w14:textId="77777777" w:rsidR="00E14B3C" w:rsidRDefault="00E14B3C" w:rsidP="00E14B3C">
            <w:pPr>
              <w:pStyle w:val="TableParagraph"/>
              <w:spacing w:before="48"/>
              <w:ind w:left="31" w:right="15" w:firstLine="0"/>
              <w:jc w:val="center"/>
              <w:rPr>
                <w:sz w:val="28"/>
              </w:rPr>
            </w:pPr>
            <w:r>
              <w:rPr>
                <w:spacing w:val="-10"/>
                <w:sz w:val="28"/>
              </w:rPr>
              <w:t>4</w:t>
            </w:r>
          </w:p>
        </w:tc>
        <w:tc>
          <w:tcPr>
            <w:tcW w:w="3012" w:type="dxa"/>
          </w:tcPr>
          <w:p w14:paraId="4E6CC134" w14:textId="77777777" w:rsidR="00E14B3C" w:rsidRDefault="00E14B3C" w:rsidP="00E14B3C">
            <w:pPr>
              <w:pStyle w:val="TableParagraph"/>
              <w:spacing w:before="48"/>
              <w:ind w:right="0" w:firstLine="0"/>
              <w:jc w:val="left"/>
              <w:rPr>
                <w:sz w:val="28"/>
              </w:rPr>
            </w:pPr>
            <w:r>
              <w:rPr>
                <w:sz w:val="28"/>
              </w:rPr>
              <w:t>Закони</w:t>
            </w:r>
            <w:r>
              <w:rPr>
                <w:spacing w:val="-17"/>
                <w:sz w:val="28"/>
              </w:rPr>
              <w:t xml:space="preserve"> </w:t>
            </w:r>
            <w:r>
              <w:rPr>
                <w:spacing w:val="-2"/>
                <w:sz w:val="28"/>
              </w:rPr>
              <w:t>України</w:t>
            </w:r>
          </w:p>
        </w:tc>
        <w:tc>
          <w:tcPr>
            <w:tcW w:w="6485" w:type="dxa"/>
          </w:tcPr>
          <w:p w14:paraId="3D3CD343" w14:textId="77777777" w:rsidR="00E14B3C" w:rsidRDefault="00E14B3C" w:rsidP="00E14B3C">
            <w:pPr>
              <w:pStyle w:val="TableParagraph"/>
              <w:spacing w:before="48"/>
              <w:ind w:left="450" w:right="342" w:firstLine="0"/>
              <w:rPr>
                <w:sz w:val="28"/>
              </w:rPr>
            </w:pPr>
            <w:r>
              <w:rPr>
                <w:sz w:val="28"/>
              </w:rPr>
              <w:t>Закон</w:t>
            </w:r>
            <w:r>
              <w:rPr>
                <w:spacing w:val="-18"/>
                <w:sz w:val="28"/>
              </w:rPr>
              <w:t xml:space="preserve"> </w:t>
            </w:r>
            <w:r>
              <w:rPr>
                <w:sz w:val="28"/>
              </w:rPr>
              <w:t>України</w:t>
            </w:r>
            <w:r>
              <w:rPr>
                <w:spacing w:val="-17"/>
                <w:sz w:val="28"/>
              </w:rPr>
              <w:t xml:space="preserve"> </w:t>
            </w:r>
            <w:r>
              <w:rPr>
                <w:sz w:val="28"/>
              </w:rPr>
              <w:t>“Про</w:t>
            </w:r>
            <w:r>
              <w:rPr>
                <w:spacing w:val="-18"/>
                <w:sz w:val="28"/>
              </w:rPr>
              <w:t xml:space="preserve"> </w:t>
            </w:r>
            <w:r>
              <w:rPr>
                <w:sz w:val="28"/>
              </w:rPr>
              <w:t>фахову</w:t>
            </w:r>
            <w:r>
              <w:rPr>
                <w:spacing w:val="-17"/>
                <w:sz w:val="28"/>
              </w:rPr>
              <w:t xml:space="preserve"> </w:t>
            </w:r>
            <w:r>
              <w:rPr>
                <w:sz w:val="28"/>
              </w:rPr>
              <w:t>передвищу</w:t>
            </w:r>
            <w:r>
              <w:rPr>
                <w:spacing w:val="-18"/>
                <w:sz w:val="28"/>
              </w:rPr>
              <w:t xml:space="preserve"> </w:t>
            </w:r>
            <w:r>
              <w:rPr>
                <w:sz w:val="28"/>
              </w:rPr>
              <w:t>освіту”; Закон України “Про вищу освіту”;</w:t>
            </w:r>
          </w:p>
          <w:p w14:paraId="61819657" w14:textId="77777777" w:rsidR="00E14B3C" w:rsidRDefault="00E14B3C" w:rsidP="00E14B3C">
            <w:pPr>
              <w:pStyle w:val="TableParagraph"/>
              <w:rPr>
                <w:sz w:val="28"/>
              </w:rPr>
            </w:pPr>
            <w:r>
              <w:rPr>
                <w:sz w:val="28"/>
              </w:rPr>
              <w:t>Закон України “Про забезпечення організаційно- правових умов соціального захисту дітей-сиріт та дітей, позбавлених батьківського піклування”;</w:t>
            </w:r>
          </w:p>
          <w:p w14:paraId="4371821D" w14:textId="77777777" w:rsidR="00E14B3C" w:rsidRDefault="00E14B3C" w:rsidP="00E14B3C">
            <w:pPr>
              <w:pStyle w:val="TableParagraph"/>
              <w:rPr>
                <w:sz w:val="28"/>
              </w:rPr>
            </w:pPr>
            <w:r>
              <w:rPr>
                <w:sz w:val="28"/>
              </w:rPr>
              <w:t>Закон України “Про статус і соціальний захист громадян, які постраждали внаслідок Чорнобильської катастрофи”;</w:t>
            </w:r>
          </w:p>
          <w:p w14:paraId="74996BB2" w14:textId="77777777" w:rsidR="00E14B3C" w:rsidRDefault="00E14B3C" w:rsidP="00E14B3C">
            <w:pPr>
              <w:pStyle w:val="TableParagraph"/>
              <w:rPr>
                <w:sz w:val="28"/>
              </w:rPr>
            </w:pPr>
            <w:r>
              <w:rPr>
                <w:sz w:val="28"/>
              </w:rPr>
              <w:t>Закон України “Про підвищення престижності шахтарської праці”;</w:t>
            </w:r>
          </w:p>
          <w:p w14:paraId="3CC591B6" w14:textId="77777777" w:rsidR="00E14B3C" w:rsidRDefault="00000000" w:rsidP="00E14B3C">
            <w:pPr>
              <w:pStyle w:val="TableParagraph"/>
              <w:rPr>
                <w:sz w:val="28"/>
              </w:rPr>
            </w:pPr>
            <w:hyperlink r:id="rId7">
              <w:r w:rsidR="00E14B3C">
                <w:rPr>
                  <w:sz w:val="28"/>
                </w:rPr>
                <w:t>Закон</w:t>
              </w:r>
            </w:hyperlink>
            <w:r w:rsidR="00E14B3C">
              <w:rPr>
                <w:sz w:val="28"/>
              </w:rPr>
              <w:t xml:space="preserve"> </w:t>
            </w:r>
            <w:hyperlink r:id="rId8">
              <w:r w:rsidR="00E14B3C">
                <w:rPr>
                  <w:sz w:val="28"/>
                </w:rPr>
                <w:t>України</w:t>
              </w:r>
            </w:hyperlink>
            <w:r w:rsidR="00E14B3C">
              <w:rPr>
                <w:sz w:val="28"/>
              </w:rPr>
              <w:t xml:space="preserve"> “Про статус ветеранів війни, гарантії їх соціального захисту”;</w:t>
            </w:r>
          </w:p>
          <w:p w14:paraId="0273CB50" w14:textId="77777777" w:rsidR="00E14B3C" w:rsidRDefault="00E14B3C" w:rsidP="00E14B3C">
            <w:pPr>
              <w:pStyle w:val="TableParagraph"/>
              <w:rPr>
                <w:sz w:val="28"/>
              </w:rPr>
            </w:pPr>
            <w:r>
              <w:rPr>
                <w:sz w:val="28"/>
              </w:rPr>
              <w:t>Закон</w:t>
            </w:r>
            <w:r>
              <w:rPr>
                <w:spacing w:val="-10"/>
                <w:sz w:val="28"/>
              </w:rPr>
              <w:t xml:space="preserve"> </w:t>
            </w:r>
            <w:r>
              <w:rPr>
                <w:sz w:val="28"/>
              </w:rPr>
              <w:t>України</w:t>
            </w:r>
            <w:r>
              <w:rPr>
                <w:spacing w:val="-9"/>
                <w:sz w:val="28"/>
              </w:rPr>
              <w:t xml:space="preserve"> </w:t>
            </w:r>
            <w:r>
              <w:rPr>
                <w:sz w:val="28"/>
              </w:rPr>
              <w:t>“Про</w:t>
            </w:r>
            <w:r>
              <w:rPr>
                <w:spacing w:val="-10"/>
                <w:sz w:val="28"/>
              </w:rPr>
              <w:t xml:space="preserve"> </w:t>
            </w:r>
            <w:r>
              <w:rPr>
                <w:sz w:val="28"/>
              </w:rPr>
              <w:t>соціальний</w:t>
            </w:r>
            <w:r>
              <w:rPr>
                <w:spacing w:val="-9"/>
                <w:sz w:val="28"/>
              </w:rPr>
              <w:t xml:space="preserve"> </w:t>
            </w:r>
            <w:r>
              <w:rPr>
                <w:sz w:val="28"/>
              </w:rPr>
              <w:t>і</w:t>
            </w:r>
            <w:r>
              <w:rPr>
                <w:spacing w:val="-10"/>
                <w:sz w:val="28"/>
              </w:rPr>
              <w:t xml:space="preserve"> </w:t>
            </w:r>
            <w:r>
              <w:rPr>
                <w:sz w:val="28"/>
              </w:rPr>
              <w:t>правовий</w:t>
            </w:r>
            <w:r>
              <w:rPr>
                <w:spacing w:val="-9"/>
                <w:sz w:val="28"/>
              </w:rPr>
              <w:t xml:space="preserve"> </w:t>
            </w:r>
            <w:r>
              <w:rPr>
                <w:sz w:val="28"/>
              </w:rPr>
              <w:t>захист осіб, стосовно яких встановлено факт позбавлення особистої свободи внаслідок збройної агресії проти України, та членів їхніх сімей”;</w:t>
            </w:r>
          </w:p>
          <w:p w14:paraId="2F4B6786" w14:textId="77777777" w:rsidR="00E14B3C" w:rsidRDefault="00000000" w:rsidP="00E14B3C">
            <w:pPr>
              <w:pStyle w:val="TableParagraph"/>
              <w:rPr>
                <w:sz w:val="28"/>
              </w:rPr>
            </w:pPr>
            <w:hyperlink r:id="rId9">
              <w:r w:rsidR="00E14B3C">
                <w:rPr>
                  <w:sz w:val="28"/>
                </w:rPr>
                <w:t>Закон</w:t>
              </w:r>
            </w:hyperlink>
            <w:r w:rsidR="00E14B3C">
              <w:rPr>
                <w:sz w:val="28"/>
              </w:rPr>
              <w:t xml:space="preserve"> </w:t>
            </w:r>
            <w:hyperlink r:id="rId10">
              <w:r w:rsidR="00E14B3C">
                <w:rPr>
                  <w:sz w:val="28"/>
                </w:rPr>
                <w:t>України</w:t>
              </w:r>
            </w:hyperlink>
            <w:r w:rsidR="00E14B3C">
              <w:rPr>
                <w:sz w:val="28"/>
              </w:rPr>
              <w:t xml:space="preserve"> “Про державну соціальну допомогу малозабезпеченим сім’ям”;</w:t>
            </w:r>
          </w:p>
          <w:p w14:paraId="7ACF40A4" w14:textId="77777777" w:rsidR="00E14B3C" w:rsidRDefault="00E14B3C" w:rsidP="00E14B3C">
            <w:pPr>
              <w:pStyle w:val="TableParagraph"/>
              <w:ind w:left="450" w:right="0" w:firstLine="0"/>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bl>
    <w:p w14:paraId="3B152BF9" w14:textId="77777777" w:rsidR="00FC58E3" w:rsidRDefault="00FC58E3">
      <w:pPr>
        <w:spacing w:before="3"/>
        <w:rPr>
          <w:sz w:val="14"/>
        </w:rPr>
      </w:pPr>
    </w:p>
    <w:p w14:paraId="3644BC42" w14:textId="77777777" w:rsidR="00FC58E3" w:rsidRDefault="00FC58E3">
      <w:pPr>
        <w:rPr>
          <w:sz w:val="14"/>
        </w:rPr>
        <w:sectPr w:rsidR="00FC58E3" w:rsidSect="005D6B08">
          <w:type w:val="continuous"/>
          <w:pgSz w:w="11910" w:h="16840"/>
          <w:pgMar w:top="1280" w:right="425" w:bottom="280" w:left="1417" w:header="708" w:footer="708" w:gutter="0"/>
          <w:cols w:space="720"/>
        </w:sectPr>
      </w:pPr>
    </w:p>
    <w:p w14:paraId="41E549E0" w14:textId="77777777" w:rsidR="00FC58E3" w:rsidRDefault="00FC58E3">
      <w:pPr>
        <w:jc w:val="center"/>
        <w:rPr>
          <w:rFonts w:ascii="Arial"/>
          <w:b/>
          <w:sz w:val="14"/>
        </w:rPr>
        <w:sectPr w:rsidR="00FC58E3" w:rsidSect="005D6B08">
          <w:type w:val="continuous"/>
          <w:pgSz w:w="11910" w:h="16840"/>
          <w:pgMar w:top="1280" w:right="425" w:bottom="280" w:left="1417" w:header="708" w:footer="708" w:gutter="0"/>
          <w:cols w:num="2" w:space="720" w:equalWidth="0">
            <w:col w:w="6147" w:space="170"/>
            <w:col w:w="3751"/>
          </w:cols>
        </w:sectPr>
      </w:pPr>
    </w:p>
    <w:p w14:paraId="14500040"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1D0CF377" w14:textId="77777777">
        <w:trPr>
          <w:trHeight w:val="12034"/>
        </w:trPr>
        <w:tc>
          <w:tcPr>
            <w:tcW w:w="422" w:type="dxa"/>
          </w:tcPr>
          <w:p w14:paraId="5C2663FA" w14:textId="77777777" w:rsidR="00FC58E3" w:rsidRDefault="00000000">
            <w:pPr>
              <w:pStyle w:val="TableParagraph"/>
              <w:spacing w:before="48"/>
              <w:ind w:left="31" w:right="15" w:firstLine="0"/>
              <w:jc w:val="center"/>
              <w:rPr>
                <w:sz w:val="28"/>
              </w:rPr>
            </w:pPr>
            <w:r>
              <w:rPr>
                <w:spacing w:val="-10"/>
                <w:sz w:val="28"/>
              </w:rPr>
              <w:t>5</w:t>
            </w:r>
          </w:p>
        </w:tc>
        <w:tc>
          <w:tcPr>
            <w:tcW w:w="3012" w:type="dxa"/>
          </w:tcPr>
          <w:p w14:paraId="47D647A9" w14:textId="77777777" w:rsidR="00FC58E3" w:rsidRDefault="00000000">
            <w:pPr>
              <w:pStyle w:val="TableParagraph"/>
              <w:tabs>
                <w:tab w:val="left" w:pos="1892"/>
              </w:tabs>
              <w:spacing w:before="48"/>
              <w:ind w:firstLine="0"/>
              <w:jc w:val="left"/>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485" w:type="dxa"/>
          </w:tcPr>
          <w:p w14:paraId="0287F012" w14:textId="77777777" w:rsidR="00FC58E3" w:rsidRDefault="00000000">
            <w:pPr>
              <w:pStyle w:val="TableParagraph"/>
              <w:spacing w:before="48"/>
              <w:rPr>
                <w:sz w:val="28"/>
              </w:rPr>
            </w:pPr>
            <w:r>
              <w:rPr>
                <w:sz w:val="28"/>
              </w:rPr>
              <w:t>Порядок використання коштів, передбачених у державному бюджеті для виплати соціальних стипендій студентам (курсантам) закладів фахової передвищої та вищої освіти, 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40"/>
                <w:sz w:val="28"/>
              </w:rPr>
              <w:t xml:space="preserve"> </w:t>
            </w:r>
            <w:r>
              <w:rPr>
                <w:sz w:val="28"/>
              </w:rPr>
              <w:t>від</w:t>
            </w:r>
            <w:r>
              <w:rPr>
                <w:spacing w:val="-4"/>
                <w:sz w:val="28"/>
              </w:rPr>
              <w:t xml:space="preserve"> </w:t>
            </w:r>
            <w:r>
              <w:rPr>
                <w:sz w:val="28"/>
              </w:rPr>
              <w:t>28</w:t>
            </w:r>
            <w:r>
              <w:rPr>
                <w:spacing w:val="-2"/>
                <w:sz w:val="28"/>
              </w:rPr>
              <w:t xml:space="preserve"> </w:t>
            </w:r>
            <w:r>
              <w:rPr>
                <w:sz w:val="28"/>
              </w:rPr>
              <w:t>грудня</w:t>
            </w:r>
            <w:r>
              <w:rPr>
                <w:spacing w:val="24"/>
                <w:sz w:val="28"/>
              </w:rPr>
              <w:t xml:space="preserve">  </w:t>
            </w:r>
            <w:r>
              <w:rPr>
                <w:sz w:val="28"/>
              </w:rPr>
              <w:t>2016</w:t>
            </w:r>
            <w:r>
              <w:rPr>
                <w:spacing w:val="-1"/>
                <w:sz w:val="28"/>
              </w:rPr>
              <w:t xml:space="preserve"> </w:t>
            </w:r>
            <w:r>
              <w:rPr>
                <w:sz w:val="28"/>
              </w:rPr>
              <w:t>року</w:t>
            </w:r>
            <w:r>
              <w:rPr>
                <w:spacing w:val="25"/>
                <w:sz w:val="28"/>
              </w:rPr>
              <w:t xml:space="preserve">  </w:t>
            </w:r>
            <w:r>
              <w:rPr>
                <w:sz w:val="28"/>
              </w:rPr>
              <w:t>№</w:t>
            </w:r>
            <w:r>
              <w:rPr>
                <w:spacing w:val="-2"/>
                <w:sz w:val="28"/>
              </w:rPr>
              <w:t xml:space="preserve"> </w:t>
            </w:r>
            <w:r>
              <w:rPr>
                <w:sz w:val="28"/>
              </w:rPr>
              <w:t>1045</w:t>
            </w:r>
            <w:r>
              <w:rPr>
                <w:spacing w:val="24"/>
                <w:sz w:val="28"/>
              </w:rPr>
              <w:t xml:space="preserve">  </w:t>
            </w:r>
            <w:r>
              <w:rPr>
                <w:sz w:val="28"/>
              </w:rPr>
              <w:t>(далі</w:t>
            </w:r>
            <w:r>
              <w:rPr>
                <w:spacing w:val="25"/>
                <w:sz w:val="28"/>
              </w:rPr>
              <w:t xml:space="preserve">  </w:t>
            </w:r>
            <w:r>
              <w:rPr>
                <w:sz w:val="28"/>
              </w:rPr>
              <w:t>–</w:t>
            </w:r>
            <w:r>
              <w:rPr>
                <w:spacing w:val="25"/>
                <w:sz w:val="28"/>
              </w:rPr>
              <w:t xml:space="preserve">  </w:t>
            </w:r>
            <w:r>
              <w:rPr>
                <w:spacing w:val="-2"/>
                <w:sz w:val="28"/>
              </w:rPr>
              <w:t>Порядок</w:t>
            </w:r>
          </w:p>
          <w:p w14:paraId="34119591" w14:textId="77777777" w:rsidR="00FC58E3" w:rsidRDefault="00000000">
            <w:pPr>
              <w:pStyle w:val="TableParagraph"/>
              <w:ind w:right="0" w:firstLine="0"/>
              <w:rPr>
                <w:sz w:val="28"/>
              </w:rPr>
            </w:pPr>
            <w:r>
              <w:rPr>
                <w:sz w:val="28"/>
              </w:rPr>
              <w:t>№</w:t>
            </w:r>
            <w:r>
              <w:rPr>
                <w:spacing w:val="-1"/>
                <w:sz w:val="28"/>
              </w:rPr>
              <w:t xml:space="preserve"> </w:t>
            </w:r>
            <w:r>
              <w:rPr>
                <w:spacing w:val="-2"/>
                <w:sz w:val="28"/>
              </w:rPr>
              <w:t>1045);</w:t>
            </w:r>
          </w:p>
          <w:p w14:paraId="21A3A9E8" w14:textId="77777777" w:rsidR="00FC58E3" w:rsidRDefault="00000000">
            <w:pPr>
              <w:pStyle w:val="TableParagrap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9"/>
                <w:sz w:val="28"/>
              </w:rPr>
              <w:t xml:space="preserve"> </w:t>
            </w:r>
            <w:r>
              <w:rPr>
                <w:sz w:val="28"/>
              </w:rPr>
              <w:t>соціальних</w:t>
            </w:r>
            <w:r>
              <w:rPr>
                <w:spacing w:val="-9"/>
                <w:sz w:val="28"/>
              </w:rPr>
              <w:t xml:space="preserve"> </w:t>
            </w:r>
            <w:r>
              <w:rPr>
                <w:sz w:val="28"/>
              </w:rPr>
              <w:t>стипендій</w:t>
            </w:r>
            <w:r>
              <w:rPr>
                <w:spacing w:val="-9"/>
                <w:sz w:val="28"/>
              </w:rPr>
              <w:t xml:space="preserve"> </w:t>
            </w:r>
            <w:r>
              <w:rPr>
                <w:sz w:val="28"/>
              </w:rPr>
              <w:t>органами</w:t>
            </w:r>
            <w:r>
              <w:rPr>
                <w:spacing w:val="-9"/>
                <w:sz w:val="28"/>
              </w:rPr>
              <w:t xml:space="preserve"> </w:t>
            </w:r>
            <w:r>
              <w:rPr>
                <w:sz w:val="28"/>
              </w:rPr>
              <w:t>Пенсійного фонду України”;</w:t>
            </w:r>
          </w:p>
          <w:p w14:paraId="1EB9E5AD" w14:textId="77777777" w:rsidR="00FC58E3" w:rsidRDefault="00000000">
            <w:pPr>
              <w:pStyle w:val="TableParagrap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15</w:t>
            </w:r>
            <w:r>
              <w:rPr>
                <w:spacing w:val="-2"/>
                <w:sz w:val="28"/>
              </w:rPr>
              <w:t xml:space="preserve"> </w:t>
            </w:r>
            <w:r>
              <w:rPr>
                <w:sz w:val="28"/>
              </w:rPr>
              <w:t>вересня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1000</w:t>
            </w:r>
            <w:r>
              <w:rPr>
                <w:spacing w:val="40"/>
                <w:sz w:val="28"/>
              </w:rPr>
              <w:t xml:space="preserve"> </w:t>
            </w:r>
            <w:r>
              <w:rPr>
                <w:sz w:val="28"/>
              </w:rPr>
              <w:t>“Деякі</w:t>
            </w:r>
            <w:r>
              <w:rPr>
                <w:spacing w:val="40"/>
                <w:sz w:val="28"/>
              </w:rPr>
              <w:t xml:space="preserve"> </w:t>
            </w:r>
            <w:r>
              <w:rPr>
                <w:sz w:val="28"/>
              </w:rPr>
              <w:t>питання визначення правового режиму на тимчасово окупованій</w:t>
            </w:r>
            <w:r>
              <w:rPr>
                <w:spacing w:val="70"/>
                <w:w w:val="150"/>
                <w:sz w:val="28"/>
              </w:rPr>
              <w:t xml:space="preserve"> </w:t>
            </w:r>
            <w:r>
              <w:rPr>
                <w:sz w:val="28"/>
              </w:rPr>
              <w:t>території</w:t>
            </w:r>
            <w:r>
              <w:rPr>
                <w:spacing w:val="73"/>
                <w:w w:val="150"/>
                <w:sz w:val="28"/>
              </w:rPr>
              <w:t xml:space="preserve"> </w:t>
            </w:r>
            <w:r>
              <w:rPr>
                <w:sz w:val="28"/>
              </w:rPr>
              <w:t>України”</w:t>
            </w:r>
            <w:r>
              <w:rPr>
                <w:spacing w:val="72"/>
                <w:w w:val="150"/>
                <w:sz w:val="28"/>
              </w:rPr>
              <w:t xml:space="preserve"> </w:t>
            </w:r>
            <w:r>
              <w:rPr>
                <w:sz w:val="28"/>
              </w:rPr>
              <w:t>(далі</w:t>
            </w:r>
            <w:r>
              <w:rPr>
                <w:spacing w:val="73"/>
                <w:w w:val="150"/>
                <w:sz w:val="28"/>
              </w:rPr>
              <w:t xml:space="preserve"> </w:t>
            </w:r>
            <w:r>
              <w:rPr>
                <w:sz w:val="28"/>
              </w:rPr>
              <w:t>–</w:t>
            </w:r>
            <w:r>
              <w:rPr>
                <w:spacing w:val="74"/>
                <w:w w:val="150"/>
                <w:sz w:val="28"/>
              </w:rPr>
              <w:t xml:space="preserve"> </w:t>
            </w:r>
            <w:r>
              <w:rPr>
                <w:spacing w:val="-2"/>
                <w:sz w:val="28"/>
              </w:rPr>
              <w:t>постанова</w:t>
            </w:r>
          </w:p>
          <w:p w14:paraId="5CACE0C2" w14:textId="77777777" w:rsidR="00FC58E3" w:rsidRDefault="00000000">
            <w:pPr>
              <w:pStyle w:val="TableParagraph"/>
              <w:ind w:right="0" w:firstLine="0"/>
              <w:rPr>
                <w:sz w:val="28"/>
              </w:rPr>
            </w:pPr>
            <w:r>
              <w:rPr>
                <w:sz w:val="28"/>
              </w:rPr>
              <w:t>№</w:t>
            </w:r>
            <w:r>
              <w:rPr>
                <w:spacing w:val="-1"/>
                <w:sz w:val="28"/>
              </w:rPr>
              <w:t xml:space="preserve"> </w:t>
            </w:r>
            <w:r>
              <w:rPr>
                <w:spacing w:val="-2"/>
                <w:sz w:val="28"/>
              </w:rPr>
              <w:t>1000);</w:t>
            </w:r>
          </w:p>
          <w:p w14:paraId="6F37542E" w14:textId="77777777" w:rsidR="00FC58E3" w:rsidRDefault="00000000">
            <w:pPr>
              <w:pStyle w:val="TableParagrap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12</w:t>
            </w:r>
            <w:r>
              <w:rPr>
                <w:spacing w:val="-2"/>
                <w:sz w:val="28"/>
              </w:rPr>
              <w:t xml:space="preserve"> </w:t>
            </w:r>
            <w:r>
              <w:rPr>
                <w:sz w:val="28"/>
              </w:rPr>
              <w:t>травня</w:t>
            </w:r>
            <w:r>
              <w:rPr>
                <w:spacing w:val="40"/>
                <w:sz w:val="28"/>
              </w:rPr>
              <w:t xml:space="preserve"> </w:t>
            </w:r>
            <w:r>
              <w:rPr>
                <w:sz w:val="28"/>
              </w:rPr>
              <w:t>1994</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302</w:t>
            </w:r>
            <w:r>
              <w:rPr>
                <w:spacing w:val="40"/>
                <w:sz w:val="28"/>
              </w:rPr>
              <w:t xml:space="preserve"> </w:t>
            </w:r>
            <w:r>
              <w:rPr>
                <w:sz w:val="28"/>
              </w:rPr>
              <w:t>“Про</w:t>
            </w:r>
            <w:r>
              <w:rPr>
                <w:spacing w:val="40"/>
                <w:sz w:val="28"/>
              </w:rPr>
              <w:t xml:space="preserve"> </w:t>
            </w:r>
            <w:r>
              <w:rPr>
                <w:sz w:val="28"/>
              </w:rPr>
              <w:t>Порядок виготовлення та видачі посвідчень і нагрудних знаків ветеранів”;</w:t>
            </w:r>
          </w:p>
          <w:p w14:paraId="38A56385" w14:textId="77777777" w:rsidR="00FC58E3" w:rsidRDefault="00000000">
            <w:pPr>
              <w:pStyle w:val="TableParagrap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6"/>
                <w:sz w:val="28"/>
              </w:rPr>
              <w:t xml:space="preserve"> </w:t>
            </w:r>
            <w:r>
              <w:rPr>
                <w:sz w:val="28"/>
              </w:rPr>
              <w:t>11</w:t>
            </w:r>
            <w:r>
              <w:rPr>
                <w:spacing w:val="-6"/>
                <w:sz w:val="28"/>
              </w:rPr>
              <w:t xml:space="preserve"> </w:t>
            </w:r>
            <w:r>
              <w:rPr>
                <w:sz w:val="28"/>
              </w:rPr>
              <w:t>липня 2018</w:t>
            </w:r>
            <w:r>
              <w:rPr>
                <w:spacing w:val="-6"/>
                <w:sz w:val="28"/>
              </w:rPr>
              <w:t xml:space="preserve"> </w:t>
            </w:r>
            <w:r>
              <w:rPr>
                <w:sz w:val="28"/>
              </w:rPr>
              <w:t>року №</w:t>
            </w:r>
            <w:r>
              <w:rPr>
                <w:spacing w:val="-7"/>
                <w:sz w:val="28"/>
              </w:rPr>
              <w:t xml:space="preserve"> </w:t>
            </w:r>
            <w:r>
              <w:rPr>
                <w:sz w:val="28"/>
              </w:rPr>
              <w:t xml:space="preserve">551 “Деякі питання видачі посвідчень особам, які постраждали внаслідок Чорнобильської катастрофи, та іншим категоріям </w:t>
            </w:r>
            <w:r>
              <w:rPr>
                <w:spacing w:val="-2"/>
                <w:sz w:val="28"/>
              </w:rPr>
              <w:t>громадян”;</w:t>
            </w:r>
          </w:p>
          <w:p w14:paraId="3BE7B411" w14:textId="77777777" w:rsidR="00FC58E3" w:rsidRDefault="00000000">
            <w:pPr>
              <w:pStyle w:val="TableParagraph"/>
              <w:spacing w:before="1"/>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4"/>
                <w:sz w:val="28"/>
              </w:rPr>
              <w:t xml:space="preserve"> </w:t>
            </w:r>
            <w:r>
              <w:rPr>
                <w:sz w:val="28"/>
              </w:rPr>
              <w:t>15</w:t>
            </w:r>
            <w:r>
              <w:rPr>
                <w:spacing w:val="-4"/>
                <w:sz w:val="28"/>
              </w:rPr>
              <w:t xml:space="preserve"> </w:t>
            </w:r>
            <w:r>
              <w:rPr>
                <w:sz w:val="28"/>
              </w:rPr>
              <w:t>листопада 2022</w:t>
            </w:r>
            <w:r>
              <w:rPr>
                <w:spacing w:val="-4"/>
                <w:sz w:val="28"/>
              </w:rPr>
              <w:t xml:space="preserve"> </w:t>
            </w:r>
            <w:r>
              <w:rPr>
                <w:sz w:val="28"/>
              </w:rPr>
              <w:t>року №</w:t>
            </w:r>
            <w:r>
              <w:rPr>
                <w:spacing w:val="-5"/>
                <w:sz w:val="28"/>
              </w:rPr>
              <w:t xml:space="preserve"> </w:t>
            </w:r>
            <w:r>
              <w:rPr>
                <w:sz w:val="28"/>
              </w:rPr>
              <w:t xml:space="preserve">1281 “Деякі питання виконання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w:t>
            </w:r>
            <w:r>
              <w:rPr>
                <w:spacing w:val="-2"/>
                <w:sz w:val="28"/>
              </w:rPr>
              <w:t>сімей”;</w:t>
            </w:r>
          </w:p>
          <w:p w14:paraId="42F3C658" w14:textId="77777777" w:rsidR="00FC58E3" w:rsidRDefault="00000000">
            <w:pPr>
              <w:pStyle w:val="TableParagraph"/>
              <w:rPr>
                <w:sz w:val="28"/>
              </w:rPr>
            </w:pPr>
            <w:r>
              <w:rPr>
                <w:sz w:val="28"/>
              </w:rPr>
              <w:t>Порядок виготовлення та видачі посвідчення “Постраждалий учасник Революції Гідності”, затверджений постановою Кабінету Міністрів України від 28 лютого 2018 року № 119.</w:t>
            </w:r>
          </w:p>
        </w:tc>
      </w:tr>
      <w:tr w:rsidR="00FC58E3" w14:paraId="588E1C4A" w14:textId="77777777">
        <w:trPr>
          <w:trHeight w:val="1670"/>
        </w:trPr>
        <w:tc>
          <w:tcPr>
            <w:tcW w:w="422" w:type="dxa"/>
          </w:tcPr>
          <w:p w14:paraId="14E4D960" w14:textId="77777777" w:rsidR="00FC58E3" w:rsidRDefault="00000000">
            <w:pPr>
              <w:pStyle w:val="TableParagraph"/>
              <w:spacing w:before="48"/>
              <w:ind w:left="31" w:right="15" w:firstLine="0"/>
              <w:jc w:val="center"/>
              <w:rPr>
                <w:sz w:val="28"/>
              </w:rPr>
            </w:pPr>
            <w:r>
              <w:rPr>
                <w:spacing w:val="-10"/>
                <w:sz w:val="28"/>
              </w:rPr>
              <w:t>6</w:t>
            </w:r>
          </w:p>
        </w:tc>
        <w:tc>
          <w:tcPr>
            <w:tcW w:w="3012" w:type="dxa"/>
          </w:tcPr>
          <w:p w14:paraId="2A73F3BF" w14:textId="77777777" w:rsidR="00FC58E3" w:rsidRDefault="00000000">
            <w:pPr>
              <w:pStyle w:val="TableParagraph"/>
              <w:tabs>
                <w:tab w:val="left" w:pos="1429"/>
              </w:tabs>
              <w:spacing w:before="48"/>
              <w:ind w:firstLine="0"/>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485" w:type="dxa"/>
          </w:tcPr>
          <w:p w14:paraId="3D5A9EE2" w14:textId="77777777" w:rsidR="00FC58E3" w:rsidRDefault="00000000">
            <w:pPr>
              <w:pStyle w:val="TableParagraph"/>
              <w:spacing w:before="40" w:line="320" w:lineRule="atLeast"/>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w:t>
            </w:r>
            <w:r>
              <w:rPr>
                <w:spacing w:val="-2"/>
                <w:sz w:val="28"/>
              </w:rPr>
              <w:t xml:space="preserve"> </w:t>
            </w:r>
            <w:r>
              <w:rPr>
                <w:sz w:val="28"/>
              </w:rPr>
              <w:t>Пенсійного</w:t>
            </w:r>
            <w:r>
              <w:rPr>
                <w:spacing w:val="-2"/>
                <w:sz w:val="28"/>
              </w:rPr>
              <w:t xml:space="preserve"> </w:t>
            </w:r>
            <w:r>
              <w:rPr>
                <w:sz w:val="28"/>
              </w:rPr>
              <w:t>фонду</w:t>
            </w:r>
            <w:r>
              <w:rPr>
                <w:spacing w:val="-2"/>
                <w:sz w:val="28"/>
              </w:rPr>
              <w:t xml:space="preserve"> </w:t>
            </w:r>
            <w:r>
              <w:rPr>
                <w:sz w:val="28"/>
              </w:rPr>
              <w:t>України”,</w:t>
            </w:r>
            <w:r>
              <w:rPr>
                <w:spacing w:val="-2"/>
                <w:sz w:val="28"/>
              </w:rPr>
              <w:t xml:space="preserve"> </w:t>
            </w:r>
            <w:r>
              <w:rPr>
                <w:sz w:val="28"/>
              </w:rPr>
              <w:t>зареєстрована</w:t>
            </w:r>
            <w:r>
              <w:rPr>
                <w:spacing w:val="-2"/>
                <w:sz w:val="28"/>
              </w:rPr>
              <w:t xml:space="preserve"> </w:t>
            </w:r>
            <w:r>
              <w:rPr>
                <w:sz w:val="28"/>
              </w:rPr>
              <w:t>в Міністерстві</w:t>
            </w:r>
            <w:r>
              <w:rPr>
                <w:spacing w:val="79"/>
                <w:sz w:val="28"/>
              </w:rPr>
              <w:t xml:space="preserve"> </w:t>
            </w:r>
            <w:r>
              <w:rPr>
                <w:sz w:val="28"/>
              </w:rPr>
              <w:t>юстиції</w:t>
            </w:r>
            <w:r>
              <w:rPr>
                <w:spacing w:val="46"/>
                <w:w w:val="150"/>
                <w:sz w:val="28"/>
              </w:rPr>
              <w:t xml:space="preserve"> </w:t>
            </w:r>
            <w:r>
              <w:rPr>
                <w:sz w:val="28"/>
              </w:rPr>
              <w:t>України</w:t>
            </w:r>
            <w:r>
              <w:rPr>
                <w:spacing w:val="79"/>
                <w:sz w:val="28"/>
              </w:rPr>
              <w:t xml:space="preserve"> </w:t>
            </w:r>
            <w:r>
              <w:rPr>
                <w:sz w:val="28"/>
              </w:rPr>
              <w:t>18</w:t>
            </w:r>
            <w:r>
              <w:rPr>
                <w:spacing w:val="-3"/>
                <w:sz w:val="28"/>
              </w:rPr>
              <w:t xml:space="preserve"> </w:t>
            </w:r>
            <w:r>
              <w:rPr>
                <w:sz w:val="28"/>
              </w:rPr>
              <w:t>серпня</w:t>
            </w:r>
            <w:r>
              <w:rPr>
                <w:spacing w:val="46"/>
                <w:w w:val="150"/>
                <w:sz w:val="28"/>
              </w:rPr>
              <w:t xml:space="preserve"> </w:t>
            </w:r>
            <w:r>
              <w:rPr>
                <w:sz w:val="28"/>
              </w:rPr>
              <w:t>2015</w:t>
            </w:r>
            <w:r>
              <w:rPr>
                <w:spacing w:val="-3"/>
                <w:sz w:val="28"/>
              </w:rPr>
              <w:t xml:space="preserve"> </w:t>
            </w:r>
            <w:r>
              <w:rPr>
                <w:spacing w:val="-4"/>
                <w:sz w:val="28"/>
              </w:rPr>
              <w:t>року</w:t>
            </w:r>
          </w:p>
        </w:tc>
      </w:tr>
    </w:tbl>
    <w:p w14:paraId="5EE03B11" w14:textId="77777777" w:rsidR="00FC58E3" w:rsidRDefault="00FC58E3">
      <w:pPr>
        <w:pStyle w:val="TableParagraph"/>
        <w:spacing w:line="320" w:lineRule="atLeast"/>
        <w:rPr>
          <w:sz w:val="28"/>
        </w:rPr>
        <w:sectPr w:rsidR="00FC58E3" w:rsidSect="005D6B08">
          <w:headerReference w:type="default" r:id="rId11"/>
          <w:pgSz w:w="11910" w:h="16840"/>
          <w:pgMar w:top="1280" w:right="425" w:bottom="280" w:left="1417" w:header="709" w:footer="0" w:gutter="0"/>
          <w:pgNumType w:start="2"/>
          <w:cols w:space="720"/>
        </w:sectPr>
      </w:pPr>
    </w:p>
    <w:p w14:paraId="5B46E280"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4507AF8D" w14:textId="77777777">
        <w:trPr>
          <w:trHeight w:val="8814"/>
        </w:trPr>
        <w:tc>
          <w:tcPr>
            <w:tcW w:w="422" w:type="dxa"/>
          </w:tcPr>
          <w:p w14:paraId="496C34D9" w14:textId="77777777" w:rsidR="00FC58E3" w:rsidRDefault="00FC58E3">
            <w:pPr>
              <w:pStyle w:val="TableParagraph"/>
              <w:ind w:left="0" w:right="0" w:firstLine="0"/>
              <w:jc w:val="left"/>
              <w:rPr>
                <w:sz w:val="28"/>
              </w:rPr>
            </w:pPr>
          </w:p>
        </w:tc>
        <w:tc>
          <w:tcPr>
            <w:tcW w:w="3012" w:type="dxa"/>
          </w:tcPr>
          <w:p w14:paraId="57343555" w14:textId="77777777" w:rsidR="00FC58E3" w:rsidRDefault="00FC58E3">
            <w:pPr>
              <w:pStyle w:val="TableParagraph"/>
              <w:ind w:left="0" w:right="0" w:firstLine="0"/>
              <w:jc w:val="left"/>
              <w:rPr>
                <w:sz w:val="28"/>
              </w:rPr>
            </w:pPr>
          </w:p>
        </w:tc>
        <w:tc>
          <w:tcPr>
            <w:tcW w:w="6485" w:type="dxa"/>
          </w:tcPr>
          <w:p w14:paraId="08EEE92E" w14:textId="77777777" w:rsidR="00FC58E3" w:rsidRDefault="00000000">
            <w:pPr>
              <w:pStyle w:val="TableParagraph"/>
              <w:spacing w:before="48"/>
              <w:ind w:right="0" w:firstLine="0"/>
              <w:rPr>
                <w:sz w:val="28"/>
              </w:rPr>
            </w:pPr>
            <w:r>
              <w:rPr>
                <w:sz w:val="28"/>
              </w:rPr>
              <w:t>за</w:t>
            </w:r>
            <w:r>
              <w:rPr>
                <w:spacing w:val="-1"/>
                <w:sz w:val="28"/>
              </w:rPr>
              <w:t xml:space="preserve"> </w:t>
            </w:r>
            <w:r>
              <w:rPr>
                <w:sz w:val="28"/>
              </w:rPr>
              <w:t>№</w:t>
            </w:r>
            <w:r>
              <w:rPr>
                <w:spacing w:val="-1"/>
                <w:sz w:val="28"/>
              </w:rPr>
              <w:t xml:space="preserve"> </w:t>
            </w:r>
            <w:r>
              <w:rPr>
                <w:spacing w:val="-2"/>
                <w:sz w:val="28"/>
              </w:rPr>
              <w:t>991/27436;</w:t>
            </w:r>
          </w:p>
          <w:p w14:paraId="50744162" w14:textId="77777777" w:rsidR="00FC58E3" w:rsidRDefault="00000000">
            <w:pPr>
              <w:pStyle w:val="TableParagraph"/>
              <w:rPr>
                <w:sz w:val="28"/>
              </w:rPr>
            </w:pPr>
            <w:r>
              <w:rPr>
                <w:sz w:val="28"/>
              </w:rPr>
              <w:t>Перелік територій, на яких ведуться (велися) бойові дії або тимчасово окупованих Російською Федерацією, затверджений наказом Міністерства розвитку</w:t>
            </w:r>
            <w:r>
              <w:rPr>
                <w:spacing w:val="80"/>
                <w:sz w:val="28"/>
              </w:rPr>
              <w:t xml:space="preserve">   </w:t>
            </w:r>
            <w:r>
              <w:rPr>
                <w:sz w:val="28"/>
              </w:rPr>
              <w:t>громад</w:t>
            </w:r>
            <w:r>
              <w:rPr>
                <w:spacing w:val="80"/>
                <w:sz w:val="28"/>
              </w:rPr>
              <w:t xml:space="preserve">   </w:t>
            </w:r>
            <w:r>
              <w:rPr>
                <w:sz w:val="28"/>
              </w:rPr>
              <w:t>та</w:t>
            </w:r>
            <w:r>
              <w:rPr>
                <w:spacing w:val="80"/>
                <w:sz w:val="28"/>
              </w:rPr>
              <w:t xml:space="preserve">   </w:t>
            </w:r>
            <w:r>
              <w:rPr>
                <w:sz w:val="28"/>
              </w:rPr>
              <w:t>територій</w:t>
            </w:r>
            <w:r>
              <w:rPr>
                <w:spacing w:val="80"/>
                <w:sz w:val="28"/>
              </w:rPr>
              <w:t xml:space="preserve">   </w:t>
            </w:r>
            <w:r>
              <w:rPr>
                <w:sz w:val="28"/>
              </w:rPr>
              <w:t>України від</w:t>
            </w:r>
            <w:r>
              <w:rPr>
                <w:spacing w:val="-4"/>
                <w:sz w:val="28"/>
              </w:rPr>
              <w:t xml:space="preserve"> </w:t>
            </w:r>
            <w:r>
              <w:rPr>
                <w:sz w:val="28"/>
              </w:rPr>
              <w:t>28</w:t>
            </w:r>
            <w:r>
              <w:rPr>
                <w:spacing w:val="-4"/>
                <w:sz w:val="28"/>
              </w:rPr>
              <w:t xml:space="preserve"> </w:t>
            </w:r>
            <w:r>
              <w:rPr>
                <w:sz w:val="28"/>
              </w:rPr>
              <w:t>лютого</w:t>
            </w:r>
            <w:r>
              <w:rPr>
                <w:spacing w:val="-4"/>
                <w:sz w:val="28"/>
              </w:rPr>
              <w:t xml:space="preserve"> </w:t>
            </w:r>
            <w:r>
              <w:rPr>
                <w:sz w:val="28"/>
              </w:rPr>
              <w:t>2025</w:t>
            </w:r>
            <w:r>
              <w:rPr>
                <w:spacing w:val="-4"/>
                <w:sz w:val="28"/>
              </w:rPr>
              <w:t xml:space="preserve"> </w:t>
            </w:r>
            <w:r>
              <w:rPr>
                <w:sz w:val="28"/>
              </w:rPr>
              <w:t>року</w:t>
            </w:r>
            <w:r>
              <w:rPr>
                <w:spacing w:val="40"/>
                <w:sz w:val="28"/>
              </w:rPr>
              <w:t xml:space="preserve"> </w:t>
            </w:r>
            <w:r>
              <w:rPr>
                <w:sz w:val="28"/>
              </w:rPr>
              <w:t>№</w:t>
            </w:r>
            <w:r>
              <w:rPr>
                <w:spacing w:val="-5"/>
                <w:sz w:val="28"/>
              </w:rPr>
              <w:t xml:space="preserve"> </w:t>
            </w:r>
            <w:r>
              <w:rPr>
                <w:sz w:val="28"/>
              </w:rPr>
              <w:t>376,</w:t>
            </w:r>
            <w:r>
              <w:rPr>
                <w:spacing w:val="40"/>
                <w:sz w:val="28"/>
              </w:rPr>
              <w:t xml:space="preserve"> </w:t>
            </w:r>
            <w:r>
              <w:rPr>
                <w:sz w:val="28"/>
              </w:rPr>
              <w:t>зареєстрованим</w:t>
            </w:r>
            <w:r>
              <w:rPr>
                <w:spacing w:val="40"/>
                <w:sz w:val="28"/>
              </w:rPr>
              <w:t xml:space="preserve"> </w:t>
            </w:r>
            <w:r>
              <w:rPr>
                <w:sz w:val="28"/>
              </w:rPr>
              <w:t>в Міністерстві</w:t>
            </w:r>
            <w:r>
              <w:rPr>
                <w:spacing w:val="40"/>
                <w:sz w:val="28"/>
              </w:rPr>
              <w:t xml:space="preserve"> </w:t>
            </w:r>
            <w:r>
              <w:rPr>
                <w:sz w:val="28"/>
              </w:rPr>
              <w:t>юстиції</w:t>
            </w:r>
            <w:r>
              <w:rPr>
                <w:spacing w:val="40"/>
                <w:sz w:val="28"/>
              </w:rPr>
              <w:t xml:space="preserve"> </w:t>
            </w:r>
            <w:r>
              <w:rPr>
                <w:sz w:val="28"/>
              </w:rPr>
              <w:t>України</w:t>
            </w:r>
            <w:r>
              <w:rPr>
                <w:spacing w:val="40"/>
                <w:sz w:val="28"/>
              </w:rPr>
              <w:t xml:space="preserve"> </w:t>
            </w:r>
            <w:r>
              <w:rPr>
                <w:sz w:val="28"/>
              </w:rPr>
              <w:t>11</w:t>
            </w:r>
            <w:r>
              <w:rPr>
                <w:spacing w:val="-8"/>
                <w:sz w:val="28"/>
              </w:rPr>
              <w:t xml:space="preserve"> </w:t>
            </w:r>
            <w:r>
              <w:rPr>
                <w:sz w:val="28"/>
              </w:rPr>
              <w:t>березня</w:t>
            </w:r>
            <w:r>
              <w:rPr>
                <w:spacing w:val="-8"/>
                <w:sz w:val="28"/>
              </w:rPr>
              <w:t xml:space="preserve"> </w:t>
            </w:r>
            <w:r>
              <w:rPr>
                <w:sz w:val="28"/>
              </w:rPr>
              <w:t>2025</w:t>
            </w:r>
            <w:r>
              <w:rPr>
                <w:spacing w:val="-8"/>
                <w:sz w:val="28"/>
              </w:rPr>
              <w:t xml:space="preserve"> </w:t>
            </w:r>
            <w:r>
              <w:rPr>
                <w:sz w:val="28"/>
              </w:rPr>
              <w:t>року за № 380/43786 (далі – Перелік територій);</w:t>
            </w:r>
          </w:p>
          <w:p w14:paraId="16FD24DF" w14:textId="77777777" w:rsidR="00FC58E3" w:rsidRDefault="00000000">
            <w:pPr>
              <w:pStyle w:val="TableParagraph"/>
              <w:rPr>
                <w:sz w:val="28"/>
              </w:rPr>
            </w:pPr>
            <w:r>
              <w:rPr>
                <w:sz w:val="28"/>
              </w:rPr>
              <w:t>наказ Міністерства з питань реінтеграції тимчасово</w:t>
            </w:r>
            <w:r>
              <w:rPr>
                <w:spacing w:val="80"/>
                <w:w w:val="150"/>
                <w:sz w:val="28"/>
              </w:rPr>
              <w:t xml:space="preserve">  </w:t>
            </w:r>
            <w:r>
              <w:rPr>
                <w:sz w:val="28"/>
              </w:rPr>
              <w:t>окупованих</w:t>
            </w:r>
            <w:r>
              <w:rPr>
                <w:spacing w:val="80"/>
                <w:w w:val="150"/>
                <w:sz w:val="28"/>
              </w:rPr>
              <w:t xml:space="preserve">  </w:t>
            </w:r>
            <w:r>
              <w:rPr>
                <w:sz w:val="28"/>
              </w:rPr>
              <w:t>територій</w:t>
            </w:r>
            <w:r>
              <w:rPr>
                <w:spacing w:val="80"/>
                <w:w w:val="150"/>
                <w:sz w:val="28"/>
              </w:rPr>
              <w:t xml:space="preserve">  </w:t>
            </w:r>
            <w:r>
              <w:rPr>
                <w:sz w:val="28"/>
              </w:rPr>
              <w:t>України</w:t>
            </w:r>
            <w:r>
              <w:rPr>
                <w:spacing w:val="80"/>
                <w:w w:val="150"/>
                <w:sz w:val="28"/>
              </w:rPr>
              <w:t xml:space="preserve"> </w:t>
            </w:r>
            <w:r>
              <w:rPr>
                <w:sz w:val="28"/>
              </w:rPr>
              <w:t>від</w:t>
            </w:r>
            <w:r>
              <w:rPr>
                <w:spacing w:val="-5"/>
                <w:sz w:val="28"/>
              </w:rPr>
              <w:t xml:space="preserve"> </w:t>
            </w:r>
            <w:r>
              <w:rPr>
                <w:sz w:val="28"/>
              </w:rPr>
              <w:t>16</w:t>
            </w:r>
            <w:r>
              <w:rPr>
                <w:spacing w:val="-5"/>
                <w:sz w:val="28"/>
              </w:rPr>
              <w:t xml:space="preserve"> </w:t>
            </w:r>
            <w:r>
              <w:rPr>
                <w:sz w:val="28"/>
              </w:rPr>
              <w:t>вересня 2022</w:t>
            </w:r>
            <w:r>
              <w:rPr>
                <w:spacing w:val="-5"/>
                <w:sz w:val="28"/>
              </w:rPr>
              <w:t xml:space="preserve"> </w:t>
            </w:r>
            <w:r>
              <w:rPr>
                <w:sz w:val="28"/>
              </w:rPr>
              <w:t>року №</w:t>
            </w:r>
            <w:r>
              <w:rPr>
                <w:spacing w:val="-6"/>
                <w:sz w:val="28"/>
              </w:rPr>
              <w:t xml:space="preserve"> </w:t>
            </w:r>
            <w:r>
              <w:rPr>
                <w:sz w:val="28"/>
              </w:rPr>
              <w:t>209 “Про затвердження форм та Порядку видачі довідок про перебування в полоні держави-агресора та про позбавлення особистої свободи (затримання, взяття у заручники) органами влади держави-агресора (її окупаційними адміністраціями та збройними формуваннями)”, зареєстрований</w:t>
            </w:r>
            <w:r>
              <w:rPr>
                <w:spacing w:val="80"/>
                <w:sz w:val="28"/>
              </w:rPr>
              <w:t xml:space="preserve"> </w:t>
            </w:r>
            <w:r>
              <w:rPr>
                <w:sz w:val="28"/>
              </w:rPr>
              <w:t>в</w:t>
            </w:r>
            <w:r>
              <w:rPr>
                <w:spacing w:val="80"/>
                <w:sz w:val="28"/>
              </w:rPr>
              <w:t xml:space="preserve"> </w:t>
            </w:r>
            <w:r>
              <w:rPr>
                <w:sz w:val="28"/>
              </w:rPr>
              <w:t>Міністерстві</w:t>
            </w:r>
            <w:r>
              <w:rPr>
                <w:spacing w:val="80"/>
                <w:sz w:val="28"/>
              </w:rPr>
              <w:t xml:space="preserve"> </w:t>
            </w:r>
            <w:r>
              <w:rPr>
                <w:sz w:val="28"/>
              </w:rPr>
              <w:t>юстиції</w:t>
            </w:r>
            <w:r>
              <w:rPr>
                <w:spacing w:val="80"/>
                <w:sz w:val="28"/>
              </w:rPr>
              <w:t xml:space="preserve"> </w:t>
            </w:r>
            <w:r>
              <w:rPr>
                <w:sz w:val="28"/>
              </w:rPr>
              <w:t>України</w:t>
            </w:r>
            <w:r>
              <w:rPr>
                <w:spacing w:val="80"/>
                <w:sz w:val="28"/>
              </w:rPr>
              <w:t xml:space="preserve"> </w:t>
            </w:r>
            <w:r>
              <w:rPr>
                <w:sz w:val="28"/>
              </w:rPr>
              <w:t>30</w:t>
            </w:r>
            <w:r>
              <w:rPr>
                <w:spacing w:val="-4"/>
                <w:sz w:val="28"/>
              </w:rPr>
              <w:t xml:space="preserve"> </w:t>
            </w:r>
            <w:r>
              <w:rPr>
                <w:sz w:val="28"/>
              </w:rPr>
              <w:t>вересня</w:t>
            </w:r>
            <w:r>
              <w:rPr>
                <w:spacing w:val="36"/>
                <w:sz w:val="28"/>
              </w:rPr>
              <w:t xml:space="preserve"> </w:t>
            </w:r>
            <w:r>
              <w:rPr>
                <w:sz w:val="28"/>
              </w:rPr>
              <w:t>2022</w:t>
            </w:r>
            <w:r>
              <w:rPr>
                <w:spacing w:val="-2"/>
                <w:sz w:val="28"/>
              </w:rPr>
              <w:t xml:space="preserve"> </w:t>
            </w:r>
            <w:r>
              <w:rPr>
                <w:sz w:val="28"/>
              </w:rPr>
              <w:t>року</w:t>
            </w:r>
            <w:r>
              <w:rPr>
                <w:spacing w:val="36"/>
                <w:sz w:val="28"/>
              </w:rPr>
              <w:t xml:space="preserve"> </w:t>
            </w:r>
            <w:r>
              <w:rPr>
                <w:sz w:val="28"/>
              </w:rPr>
              <w:t>за</w:t>
            </w:r>
            <w:r>
              <w:rPr>
                <w:spacing w:val="35"/>
                <w:sz w:val="28"/>
              </w:rPr>
              <w:t xml:space="preserve"> </w:t>
            </w:r>
            <w:r>
              <w:rPr>
                <w:sz w:val="28"/>
              </w:rPr>
              <w:t>№</w:t>
            </w:r>
            <w:r>
              <w:rPr>
                <w:spacing w:val="-2"/>
                <w:sz w:val="28"/>
              </w:rPr>
              <w:t xml:space="preserve"> </w:t>
            </w:r>
            <w:r>
              <w:rPr>
                <w:sz w:val="28"/>
              </w:rPr>
              <w:t>1153/38489</w:t>
            </w:r>
            <w:r>
              <w:rPr>
                <w:spacing w:val="35"/>
                <w:sz w:val="28"/>
              </w:rPr>
              <w:t xml:space="preserve"> </w:t>
            </w:r>
            <w:r>
              <w:rPr>
                <w:sz w:val="28"/>
              </w:rPr>
              <w:t>(далі</w:t>
            </w:r>
            <w:r>
              <w:rPr>
                <w:spacing w:val="35"/>
                <w:sz w:val="28"/>
              </w:rPr>
              <w:t xml:space="preserve"> </w:t>
            </w:r>
            <w:r>
              <w:rPr>
                <w:sz w:val="28"/>
              </w:rPr>
              <w:t>–</w:t>
            </w:r>
            <w:r>
              <w:rPr>
                <w:spacing w:val="37"/>
                <w:sz w:val="28"/>
              </w:rPr>
              <w:t xml:space="preserve"> </w:t>
            </w:r>
            <w:r>
              <w:rPr>
                <w:spacing w:val="-2"/>
                <w:sz w:val="28"/>
              </w:rPr>
              <w:t>наказ</w:t>
            </w:r>
          </w:p>
          <w:p w14:paraId="087C3171" w14:textId="77777777" w:rsidR="00FC58E3" w:rsidRDefault="00000000">
            <w:pPr>
              <w:pStyle w:val="TableParagraph"/>
              <w:ind w:right="0" w:firstLine="0"/>
              <w:rPr>
                <w:sz w:val="28"/>
              </w:rPr>
            </w:pPr>
            <w:r>
              <w:rPr>
                <w:sz w:val="28"/>
              </w:rPr>
              <w:t>№</w:t>
            </w:r>
            <w:r>
              <w:rPr>
                <w:spacing w:val="-1"/>
                <w:sz w:val="28"/>
              </w:rPr>
              <w:t xml:space="preserve"> </w:t>
            </w:r>
            <w:r>
              <w:rPr>
                <w:spacing w:val="-2"/>
                <w:sz w:val="28"/>
              </w:rPr>
              <w:t>209);</w:t>
            </w:r>
          </w:p>
          <w:p w14:paraId="1F8178E5" w14:textId="77777777" w:rsidR="00FC58E3" w:rsidRDefault="00000000">
            <w:pPr>
              <w:pStyle w:val="TableParagraph"/>
              <w:rPr>
                <w:sz w:val="28"/>
              </w:rPr>
            </w:pPr>
            <w:r>
              <w:rPr>
                <w:sz w:val="28"/>
              </w:rPr>
              <w:t>наказ Міністерства розвитку громад та територій України</w:t>
            </w:r>
            <w:r>
              <w:rPr>
                <w:spacing w:val="40"/>
                <w:sz w:val="28"/>
              </w:rPr>
              <w:t xml:space="preserve"> </w:t>
            </w:r>
            <w:r>
              <w:rPr>
                <w:sz w:val="28"/>
              </w:rPr>
              <w:t>від</w:t>
            </w:r>
            <w:r>
              <w:rPr>
                <w:spacing w:val="-3"/>
                <w:sz w:val="28"/>
              </w:rPr>
              <w:t xml:space="preserve"> </w:t>
            </w:r>
            <w:r>
              <w:rPr>
                <w:sz w:val="28"/>
              </w:rPr>
              <w:t>21</w:t>
            </w:r>
            <w:r>
              <w:rPr>
                <w:spacing w:val="-3"/>
                <w:sz w:val="28"/>
              </w:rPr>
              <w:t xml:space="preserve"> </w:t>
            </w:r>
            <w:r>
              <w:rPr>
                <w:sz w:val="28"/>
              </w:rPr>
              <w:t>січня</w:t>
            </w:r>
            <w:r>
              <w:rPr>
                <w:spacing w:val="40"/>
                <w:sz w:val="28"/>
              </w:rPr>
              <w:t xml:space="preserve"> </w:t>
            </w:r>
            <w:r>
              <w:rPr>
                <w:sz w:val="28"/>
              </w:rPr>
              <w:t>2025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75</w:t>
            </w:r>
            <w:r>
              <w:rPr>
                <w:spacing w:val="40"/>
                <w:sz w:val="28"/>
              </w:rPr>
              <w:t xml:space="preserve"> </w:t>
            </w:r>
            <w:r>
              <w:rPr>
                <w:sz w:val="28"/>
              </w:rPr>
              <w:t>“Про затвердження форми виписки з Єдиного реєстру осіб, стосовно яких встановлено факт позбавлення особистої свободи внаслідок збройної агресії проти України”, зареєстрований в Міністерстві юстиції України 27</w:t>
            </w:r>
            <w:r>
              <w:rPr>
                <w:spacing w:val="-5"/>
                <w:sz w:val="28"/>
              </w:rPr>
              <w:t xml:space="preserve"> </w:t>
            </w:r>
            <w:r>
              <w:rPr>
                <w:sz w:val="28"/>
              </w:rPr>
              <w:t>січня 2025</w:t>
            </w:r>
            <w:r>
              <w:rPr>
                <w:spacing w:val="-5"/>
                <w:sz w:val="28"/>
              </w:rPr>
              <w:t xml:space="preserve"> </w:t>
            </w:r>
            <w:r>
              <w:rPr>
                <w:sz w:val="28"/>
              </w:rPr>
              <w:t>року за №</w:t>
            </w:r>
            <w:r>
              <w:rPr>
                <w:spacing w:val="-6"/>
                <w:sz w:val="28"/>
              </w:rPr>
              <w:t xml:space="preserve"> </w:t>
            </w:r>
            <w:r>
              <w:rPr>
                <w:sz w:val="28"/>
              </w:rPr>
              <w:t>138/43544 (далі – наказ № 75).</w:t>
            </w:r>
          </w:p>
        </w:tc>
      </w:tr>
      <w:tr w:rsidR="00FC58E3" w14:paraId="6F5E0A95" w14:textId="77777777">
        <w:trPr>
          <w:trHeight w:val="442"/>
        </w:trPr>
        <w:tc>
          <w:tcPr>
            <w:tcW w:w="9919" w:type="dxa"/>
            <w:gridSpan w:val="3"/>
          </w:tcPr>
          <w:p w14:paraId="52E67D34" w14:textId="77777777" w:rsidR="00FC58E3" w:rsidRDefault="00000000">
            <w:pPr>
              <w:pStyle w:val="TableParagraph"/>
              <w:spacing w:before="48"/>
              <w:ind w:left="23" w:right="0" w:firstLine="0"/>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FC58E3" w14:paraId="78D7050D" w14:textId="77777777">
        <w:trPr>
          <w:trHeight w:val="4246"/>
        </w:trPr>
        <w:tc>
          <w:tcPr>
            <w:tcW w:w="422" w:type="dxa"/>
          </w:tcPr>
          <w:p w14:paraId="05C8D60A" w14:textId="77777777" w:rsidR="00FC58E3" w:rsidRDefault="00000000">
            <w:pPr>
              <w:pStyle w:val="TableParagraph"/>
              <w:spacing w:before="48"/>
              <w:ind w:right="0" w:firstLine="0"/>
              <w:jc w:val="left"/>
              <w:rPr>
                <w:sz w:val="28"/>
              </w:rPr>
            </w:pPr>
            <w:r>
              <w:rPr>
                <w:spacing w:val="-10"/>
                <w:sz w:val="28"/>
              </w:rPr>
              <w:t>7</w:t>
            </w:r>
          </w:p>
        </w:tc>
        <w:tc>
          <w:tcPr>
            <w:tcW w:w="3012" w:type="dxa"/>
          </w:tcPr>
          <w:p w14:paraId="04C8044B" w14:textId="77777777" w:rsidR="00FC58E3" w:rsidRDefault="00000000">
            <w:pPr>
              <w:pStyle w:val="TableParagraph"/>
              <w:spacing w:before="48"/>
              <w:ind w:right="0" w:firstLine="0"/>
              <w:jc w:val="left"/>
              <w:rPr>
                <w:sz w:val="28"/>
              </w:rPr>
            </w:pPr>
            <w:r>
              <w:rPr>
                <w:sz w:val="28"/>
              </w:rPr>
              <w:t>Особи, які мають право на отримання послуги</w:t>
            </w:r>
          </w:p>
        </w:tc>
        <w:tc>
          <w:tcPr>
            <w:tcW w:w="6485" w:type="dxa"/>
          </w:tcPr>
          <w:p w14:paraId="08596FBD" w14:textId="77777777" w:rsidR="00FC58E3" w:rsidRDefault="00000000">
            <w:pPr>
              <w:pStyle w:val="TableParagraph"/>
              <w:spacing w:before="48"/>
              <w:rPr>
                <w:sz w:val="28"/>
              </w:rPr>
            </w:pPr>
            <w:r>
              <w:rPr>
                <w:sz w:val="28"/>
              </w:rPr>
              <w:t>Студенти (курсанти), які навчаються на підставі державного замовлення у закладах фахової передвищої освіти державної форми власності за денною або дуальною формою здобуття освіти, у закладах вищої освіти державної форми власності за денною формою здобуття освіти та їх структурних чи відокремлених структурних підрозділах, що не мають статусу юридичної особи (далі – заклади освіти), та не перебувають в академічній відпустці,</w:t>
            </w:r>
            <w:r>
              <w:rPr>
                <w:spacing w:val="40"/>
                <w:sz w:val="28"/>
              </w:rPr>
              <w:t xml:space="preserve"> </w:t>
            </w:r>
            <w:r>
              <w:rPr>
                <w:sz w:val="28"/>
              </w:rPr>
              <w:t>із числа:</w:t>
            </w:r>
          </w:p>
          <w:p w14:paraId="6A206BDE" w14:textId="77777777" w:rsidR="00FC58E3" w:rsidRDefault="00000000">
            <w:pPr>
              <w:pStyle w:val="TableParagraph"/>
              <w:spacing w:line="320" w:lineRule="atLeast"/>
              <w:ind w:firstLine="392"/>
              <w:rPr>
                <w:sz w:val="28"/>
              </w:rPr>
            </w:pPr>
            <w:r>
              <w:rPr>
                <w:sz w:val="28"/>
              </w:rPr>
              <w:t>дітей-сиріт та дітей, позбавлених батьківського піклування, та осіб з їх числа у разі продовження навчання</w:t>
            </w:r>
            <w:r>
              <w:rPr>
                <w:spacing w:val="49"/>
                <w:w w:val="150"/>
                <w:sz w:val="28"/>
              </w:rPr>
              <w:t xml:space="preserve"> </w:t>
            </w:r>
            <w:r>
              <w:rPr>
                <w:sz w:val="28"/>
              </w:rPr>
              <w:t>до</w:t>
            </w:r>
            <w:r>
              <w:rPr>
                <w:spacing w:val="51"/>
                <w:w w:val="150"/>
                <w:sz w:val="28"/>
              </w:rPr>
              <w:t xml:space="preserve"> </w:t>
            </w:r>
            <w:r>
              <w:rPr>
                <w:sz w:val="28"/>
              </w:rPr>
              <w:t>23</w:t>
            </w:r>
            <w:r>
              <w:rPr>
                <w:spacing w:val="52"/>
                <w:w w:val="150"/>
                <w:sz w:val="28"/>
              </w:rPr>
              <w:t xml:space="preserve"> </w:t>
            </w:r>
            <w:r>
              <w:rPr>
                <w:sz w:val="28"/>
              </w:rPr>
              <w:t>років</w:t>
            </w:r>
            <w:r>
              <w:rPr>
                <w:spacing w:val="51"/>
                <w:w w:val="150"/>
                <w:sz w:val="28"/>
              </w:rPr>
              <w:t xml:space="preserve"> </w:t>
            </w:r>
            <w:r>
              <w:rPr>
                <w:sz w:val="28"/>
              </w:rPr>
              <w:t>або</w:t>
            </w:r>
            <w:r>
              <w:rPr>
                <w:spacing w:val="52"/>
                <w:w w:val="150"/>
                <w:sz w:val="28"/>
              </w:rPr>
              <w:t xml:space="preserve"> </w:t>
            </w:r>
            <w:r>
              <w:rPr>
                <w:sz w:val="28"/>
              </w:rPr>
              <w:t>до</w:t>
            </w:r>
            <w:r>
              <w:rPr>
                <w:spacing w:val="51"/>
                <w:w w:val="150"/>
                <w:sz w:val="28"/>
              </w:rPr>
              <w:t xml:space="preserve"> </w:t>
            </w:r>
            <w:r>
              <w:rPr>
                <w:sz w:val="28"/>
              </w:rPr>
              <w:t>закінчення</w:t>
            </w:r>
            <w:r>
              <w:rPr>
                <w:spacing w:val="53"/>
                <w:w w:val="150"/>
                <w:sz w:val="28"/>
              </w:rPr>
              <w:t xml:space="preserve"> </w:t>
            </w:r>
            <w:r>
              <w:rPr>
                <w:spacing w:val="-2"/>
                <w:sz w:val="28"/>
              </w:rPr>
              <w:t>закладів</w:t>
            </w:r>
          </w:p>
        </w:tc>
      </w:tr>
    </w:tbl>
    <w:p w14:paraId="6BE9C905"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02D1A40E"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78100A0D" w14:textId="77777777">
        <w:trPr>
          <w:trHeight w:val="13584"/>
        </w:trPr>
        <w:tc>
          <w:tcPr>
            <w:tcW w:w="422" w:type="dxa"/>
          </w:tcPr>
          <w:p w14:paraId="3F8F5B78" w14:textId="77777777" w:rsidR="00FC58E3" w:rsidRDefault="00FC58E3">
            <w:pPr>
              <w:pStyle w:val="TableParagraph"/>
              <w:ind w:left="0" w:right="0" w:firstLine="0"/>
              <w:jc w:val="left"/>
              <w:rPr>
                <w:sz w:val="28"/>
              </w:rPr>
            </w:pPr>
          </w:p>
        </w:tc>
        <w:tc>
          <w:tcPr>
            <w:tcW w:w="3012" w:type="dxa"/>
          </w:tcPr>
          <w:p w14:paraId="79B4CEC7" w14:textId="77777777" w:rsidR="00FC58E3" w:rsidRDefault="00FC58E3">
            <w:pPr>
              <w:pStyle w:val="TableParagraph"/>
              <w:ind w:left="0" w:right="0" w:firstLine="0"/>
              <w:jc w:val="left"/>
              <w:rPr>
                <w:sz w:val="28"/>
              </w:rPr>
            </w:pPr>
          </w:p>
        </w:tc>
        <w:tc>
          <w:tcPr>
            <w:tcW w:w="6485" w:type="dxa"/>
          </w:tcPr>
          <w:p w14:paraId="286DA460" w14:textId="77777777" w:rsidR="00FC58E3" w:rsidRDefault="00000000">
            <w:pPr>
              <w:pStyle w:val="TableParagraph"/>
              <w:spacing w:before="48"/>
              <w:ind w:firstLine="0"/>
              <w:rPr>
                <w:sz w:val="28"/>
              </w:rPr>
            </w:pPr>
            <w:r>
              <w:rPr>
                <w:sz w:val="28"/>
              </w:rPr>
              <w:t xml:space="preserve">освіти відповідно до </w:t>
            </w:r>
            <w:hyperlink r:id="rId12" w:anchor="n845">
              <w:r>
                <w:rPr>
                  <w:sz w:val="28"/>
                </w:rPr>
                <w:t>статті</w:t>
              </w:r>
            </w:hyperlink>
            <w:r>
              <w:rPr>
                <w:sz w:val="28"/>
              </w:rPr>
              <w:t xml:space="preserve"> </w:t>
            </w:r>
            <w:hyperlink r:id="rId13" w:anchor="n845">
              <w:r>
                <w:rPr>
                  <w:sz w:val="28"/>
                </w:rPr>
                <w:t>54</w:t>
              </w:r>
            </w:hyperlink>
            <w:r>
              <w:rPr>
                <w:sz w:val="28"/>
              </w:rPr>
              <w:t xml:space="preserve"> Закону України “Про фахову передвищу освіту”, </w:t>
            </w:r>
            <w:hyperlink r:id="rId14" w:anchor="n964">
              <w:r>
                <w:rPr>
                  <w:sz w:val="28"/>
                </w:rPr>
                <w:t>статті</w:t>
              </w:r>
            </w:hyperlink>
            <w:r>
              <w:rPr>
                <w:sz w:val="28"/>
              </w:rPr>
              <w:t xml:space="preserve"> </w:t>
            </w:r>
            <w:hyperlink r:id="rId15" w:anchor="n964">
              <w:r>
                <w:rPr>
                  <w:sz w:val="28"/>
                </w:rPr>
                <w:t>62</w:t>
              </w:r>
            </w:hyperlink>
            <w:r>
              <w:rPr>
                <w:sz w:val="28"/>
              </w:rPr>
              <w:t xml:space="preserve"> Закону України “Про вищу освіту” та </w:t>
            </w:r>
            <w:hyperlink r:id="rId16" w:anchor="n100">
              <w:r>
                <w:rPr>
                  <w:sz w:val="28"/>
                </w:rPr>
                <w:t>статті</w:t>
              </w:r>
            </w:hyperlink>
            <w:r>
              <w:rPr>
                <w:sz w:val="28"/>
              </w:rPr>
              <w:t xml:space="preserve"> </w:t>
            </w:r>
            <w:hyperlink r:id="rId17" w:anchor="n100">
              <w:r>
                <w:rPr>
                  <w:sz w:val="28"/>
                </w:rPr>
                <w:t>8</w:t>
              </w:r>
            </w:hyperlink>
            <w:r>
              <w:rPr>
                <w:sz w:val="28"/>
              </w:rPr>
              <w:t xml:space="preserve"> Закону України “Про забезпечення організаційно-правових умов соціального захисту дітей-сиріт та дітей, позбавлених батьківського піклування”;</w:t>
            </w:r>
          </w:p>
          <w:p w14:paraId="1147C8ED" w14:textId="77777777" w:rsidR="00FC58E3" w:rsidRDefault="00000000">
            <w:pPr>
              <w:pStyle w:val="TableParagraph"/>
              <w:ind w:firstLine="392"/>
              <w:rPr>
                <w:sz w:val="28"/>
              </w:rPr>
            </w:pPr>
            <w:r>
              <w:rPr>
                <w:sz w:val="28"/>
              </w:rPr>
              <w:t>осіб,</w:t>
            </w:r>
            <w:r>
              <w:rPr>
                <w:spacing w:val="80"/>
                <w:sz w:val="28"/>
              </w:rPr>
              <w:t xml:space="preserve"> </w:t>
            </w:r>
            <w:r>
              <w:rPr>
                <w:sz w:val="28"/>
              </w:rPr>
              <w:t>які</w:t>
            </w:r>
            <w:r>
              <w:rPr>
                <w:spacing w:val="80"/>
                <w:sz w:val="28"/>
              </w:rPr>
              <w:t xml:space="preserve"> </w:t>
            </w:r>
            <w:r>
              <w:rPr>
                <w:sz w:val="28"/>
              </w:rPr>
              <w:t>в</w:t>
            </w:r>
            <w:r>
              <w:rPr>
                <w:spacing w:val="80"/>
                <w:sz w:val="28"/>
              </w:rPr>
              <w:t xml:space="preserve"> </w:t>
            </w:r>
            <w:r>
              <w:rPr>
                <w:sz w:val="28"/>
              </w:rPr>
              <w:t>період</w:t>
            </w:r>
            <w:r>
              <w:rPr>
                <w:spacing w:val="80"/>
                <w:sz w:val="28"/>
              </w:rPr>
              <w:t xml:space="preserve"> </w:t>
            </w:r>
            <w:r>
              <w:rPr>
                <w:sz w:val="28"/>
              </w:rPr>
              <w:t>навчання</w:t>
            </w:r>
            <w:r>
              <w:rPr>
                <w:spacing w:val="80"/>
                <w:sz w:val="28"/>
              </w:rPr>
              <w:t xml:space="preserve"> </w:t>
            </w:r>
            <w:r>
              <w:rPr>
                <w:sz w:val="28"/>
              </w:rPr>
              <w:t>у</w:t>
            </w:r>
            <w:r>
              <w:rPr>
                <w:spacing w:val="80"/>
                <w:sz w:val="28"/>
              </w:rPr>
              <w:t xml:space="preserve"> </w:t>
            </w:r>
            <w:r>
              <w:rPr>
                <w:sz w:val="28"/>
              </w:rPr>
              <w:t>віці</w:t>
            </w:r>
            <w:r>
              <w:rPr>
                <w:spacing w:val="80"/>
                <w:sz w:val="28"/>
              </w:rPr>
              <w:t xml:space="preserve"> </w:t>
            </w:r>
            <w:r>
              <w:rPr>
                <w:sz w:val="28"/>
              </w:rPr>
              <w:t>від</w:t>
            </w:r>
            <w:r>
              <w:rPr>
                <w:spacing w:val="80"/>
                <w:sz w:val="28"/>
              </w:rPr>
              <w:t xml:space="preserve"> </w:t>
            </w:r>
            <w:r>
              <w:rPr>
                <w:sz w:val="28"/>
              </w:rPr>
              <w:t>18</w:t>
            </w:r>
            <w:r>
              <w:rPr>
                <w:spacing w:val="80"/>
                <w:sz w:val="28"/>
              </w:rPr>
              <w:t xml:space="preserve"> </w:t>
            </w:r>
            <w:r>
              <w:rPr>
                <w:sz w:val="28"/>
              </w:rPr>
              <w:t>до 23</w:t>
            </w:r>
            <w:r>
              <w:rPr>
                <w:spacing w:val="-3"/>
                <w:sz w:val="28"/>
              </w:rPr>
              <w:t xml:space="preserve"> </w:t>
            </w:r>
            <w:r>
              <w:rPr>
                <w:sz w:val="28"/>
              </w:rPr>
              <w:t xml:space="preserve">років залишилися без батьків (батьки яких померли / оголошені померлими, загинули або пропали безвісти), відповідно до </w:t>
            </w:r>
            <w:hyperlink r:id="rId18" w:anchor="n100">
              <w:r>
                <w:rPr>
                  <w:sz w:val="28"/>
                </w:rPr>
                <w:t>статті</w:t>
              </w:r>
            </w:hyperlink>
            <w:r>
              <w:rPr>
                <w:sz w:val="28"/>
              </w:rPr>
              <w:t xml:space="preserve"> </w:t>
            </w:r>
            <w:hyperlink r:id="rId19" w:anchor="n100">
              <w:r>
                <w:rPr>
                  <w:sz w:val="28"/>
                </w:rPr>
                <w:t>8</w:t>
              </w:r>
            </w:hyperlink>
            <w:r>
              <w:rPr>
                <w:sz w:val="28"/>
              </w:rPr>
              <w:t xml:space="preserve"> Закону України “Про забезпечення організаційно-правових умов соціального захисту дітей-сиріт та дітей, позбавлених батьківського піклування”;</w:t>
            </w:r>
          </w:p>
          <w:p w14:paraId="09F3DB9B" w14:textId="77777777" w:rsidR="00FC58E3" w:rsidRDefault="00000000">
            <w:pPr>
              <w:pStyle w:val="TableParagraph"/>
              <w:ind w:firstLine="392"/>
              <w:rPr>
                <w:sz w:val="28"/>
              </w:rPr>
            </w:pPr>
            <w:r>
              <w:rPr>
                <w:sz w:val="28"/>
              </w:rPr>
              <w:t xml:space="preserve">осіб, які мають право на отримання соціальної стипендії відповідно до </w:t>
            </w:r>
            <w:hyperlink r:id="rId20" w:anchor="n177">
              <w:r>
                <w:rPr>
                  <w:sz w:val="28"/>
                </w:rPr>
                <w:t>статей</w:t>
              </w:r>
            </w:hyperlink>
            <w:r>
              <w:rPr>
                <w:sz w:val="28"/>
              </w:rPr>
              <w:t xml:space="preserve"> </w:t>
            </w:r>
            <w:hyperlink r:id="rId21" w:anchor="n177">
              <w:r>
                <w:rPr>
                  <w:sz w:val="28"/>
                </w:rPr>
                <w:t>20</w:t>
              </w:r>
            </w:hyperlink>
            <w:hyperlink r:id="rId22" w:anchor="n177">
              <w:r>
                <w:rPr>
                  <w:sz w:val="28"/>
                </w:rPr>
                <w:t>–</w:t>
              </w:r>
            </w:hyperlink>
            <w:hyperlink r:id="rId23" w:anchor="n177">
              <w:r>
                <w:rPr>
                  <w:sz w:val="28"/>
                </w:rPr>
                <w:t>22</w:t>
              </w:r>
            </w:hyperlink>
            <w:r>
              <w:rPr>
                <w:sz w:val="28"/>
              </w:rPr>
              <w:t xml:space="preserve"> і </w:t>
            </w:r>
            <w:hyperlink r:id="rId24" w:anchor="n335">
              <w:r>
                <w:rPr>
                  <w:sz w:val="28"/>
                </w:rPr>
                <w:t>30</w:t>
              </w:r>
            </w:hyperlink>
            <w:r>
              <w:rPr>
                <w:sz w:val="28"/>
              </w:rPr>
              <w:t xml:space="preserve"> Закону України “Про статус і соціальний захист громадян, які постраждали внаслідок Чорнобильської </w:t>
            </w:r>
            <w:r>
              <w:rPr>
                <w:spacing w:val="-2"/>
                <w:sz w:val="28"/>
              </w:rPr>
              <w:t>катастрофи”;</w:t>
            </w:r>
          </w:p>
          <w:p w14:paraId="6B3C82ED" w14:textId="77777777" w:rsidR="00FC58E3" w:rsidRDefault="00000000">
            <w:pPr>
              <w:pStyle w:val="TableParagraph"/>
              <w:ind w:firstLine="392"/>
              <w:rPr>
                <w:sz w:val="28"/>
              </w:rPr>
            </w:pPr>
            <w:r>
              <w:rPr>
                <w:sz w:val="28"/>
              </w:rPr>
              <w:t xml:space="preserve">шахтарів, які мають стаж підземної роботи не менш як три роки відповідно до </w:t>
            </w:r>
            <w:hyperlink r:id="rId25" w:anchor="n18">
              <w:r>
                <w:rPr>
                  <w:sz w:val="28"/>
                </w:rPr>
                <w:t>статті</w:t>
              </w:r>
            </w:hyperlink>
            <w:r>
              <w:rPr>
                <w:sz w:val="28"/>
              </w:rPr>
              <w:t xml:space="preserve"> </w:t>
            </w:r>
            <w:hyperlink r:id="rId26" w:anchor="n18">
              <w:r>
                <w:rPr>
                  <w:sz w:val="28"/>
                </w:rPr>
                <w:t>5</w:t>
              </w:r>
            </w:hyperlink>
            <w:r>
              <w:rPr>
                <w:sz w:val="28"/>
              </w:rPr>
              <w:t xml:space="preserve"> Закону України</w:t>
            </w:r>
            <w:r>
              <w:rPr>
                <w:spacing w:val="-12"/>
                <w:sz w:val="28"/>
              </w:rPr>
              <w:t xml:space="preserve"> </w:t>
            </w:r>
            <w:r>
              <w:rPr>
                <w:sz w:val="28"/>
              </w:rPr>
              <w:t>“Про</w:t>
            </w:r>
            <w:r>
              <w:rPr>
                <w:spacing w:val="-12"/>
                <w:sz w:val="28"/>
              </w:rPr>
              <w:t xml:space="preserve"> </w:t>
            </w:r>
            <w:r>
              <w:rPr>
                <w:sz w:val="28"/>
              </w:rPr>
              <w:t>підвищення</w:t>
            </w:r>
            <w:r>
              <w:rPr>
                <w:spacing w:val="-12"/>
                <w:sz w:val="28"/>
              </w:rPr>
              <w:t xml:space="preserve"> </w:t>
            </w:r>
            <w:r>
              <w:rPr>
                <w:sz w:val="28"/>
              </w:rPr>
              <w:t>престижності</w:t>
            </w:r>
            <w:r>
              <w:rPr>
                <w:spacing w:val="-11"/>
                <w:sz w:val="28"/>
              </w:rPr>
              <w:t xml:space="preserve"> </w:t>
            </w:r>
            <w:r>
              <w:rPr>
                <w:sz w:val="28"/>
              </w:rPr>
              <w:t xml:space="preserve">шахтарської </w:t>
            </w:r>
            <w:r>
              <w:rPr>
                <w:spacing w:val="-2"/>
                <w:sz w:val="28"/>
              </w:rPr>
              <w:t>праці”;</w:t>
            </w:r>
          </w:p>
          <w:p w14:paraId="0B77B217" w14:textId="77777777" w:rsidR="00FC58E3" w:rsidRDefault="00000000">
            <w:pPr>
              <w:pStyle w:val="TableParagraph"/>
              <w:ind w:firstLine="392"/>
              <w:rPr>
                <w:sz w:val="28"/>
              </w:rPr>
            </w:pPr>
            <w:r>
              <w:rPr>
                <w:sz w:val="28"/>
              </w:rPr>
              <w:t>осіб,</w:t>
            </w:r>
            <w:r>
              <w:rPr>
                <w:spacing w:val="-8"/>
                <w:sz w:val="28"/>
              </w:rPr>
              <w:t xml:space="preserve"> </w:t>
            </w:r>
            <w:r>
              <w:rPr>
                <w:sz w:val="28"/>
              </w:rPr>
              <w:t>які</w:t>
            </w:r>
            <w:r>
              <w:rPr>
                <w:spacing w:val="-7"/>
                <w:sz w:val="28"/>
              </w:rPr>
              <w:t xml:space="preserve"> </w:t>
            </w:r>
            <w:r>
              <w:rPr>
                <w:sz w:val="28"/>
              </w:rPr>
              <w:t>стали</w:t>
            </w:r>
            <w:r>
              <w:rPr>
                <w:spacing w:val="-8"/>
                <w:sz w:val="28"/>
              </w:rPr>
              <w:t xml:space="preserve"> </w:t>
            </w:r>
            <w:r>
              <w:rPr>
                <w:sz w:val="28"/>
              </w:rPr>
              <w:t>студентами</w:t>
            </w:r>
            <w:r>
              <w:rPr>
                <w:spacing w:val="-7"/>
                <w:sz w:val="28"/>
              </w:rPr>
              <w:t xml:space="preserve"> </w:t>
            </w:r>
            <w:r>
              <w:rPr>
                <w:sz w:val="28"/>
              </w:rPr>
              <w:t>(курсантами)</w:t>
            </w:r>
            <w:r>
              <w:rPr>
                <w:spacing w:val="-8"/>
                <w:sz w:val="28"/>
              </w:rPr>
              <w:t xml:space="preserve"> </w:t>
            </w:r>
            <w:r>
              <w:rPr>
                <w:sz w:val="28"/>
              </w:rPr>
              <w:t>протягом трьох років після здобуття базової та/або повної загальної</w:t>
            </w:r>
            <w:r>
              <w:rPr>
                <w:spacing w:val="-7"/>
                <w:sz w:val="28"/>
              </w:rPr>
              <w:t xml:space="preserve"> </w:t>
            </w:r>
            <w:r>
              <w:rPr>
                <w:sz w:val="28"/>
              </w:rPr>
              <w:t>середньої</w:t>
            </w:r>
            <w:r>
              <w:rPr>
                <w:spacing w:val="-7"/>
                <w:sz w:val="28"/>
              </w:rPr>
              <w:t xml:space="preserve"> </w:t>
            </w:r>
            <w:r>
              <w:rPr>
                <w:sz w:val="28"/>
              </w:rPr>
              <w:t>освіти,</w:t>
            </w:r>
            <w:r>
              <w:rPr>
                <w:spacing w:val="-7"/>
                <w:sz w:val="28"/>
              </w:rPr>
              <w:t xml:space="preserve"> </w:t>
            </w:r>
            <w:r>
              <w:rPr>
                <w:sz w:val="28"/>
              </w:rPr>
              <w:t>батьки</w:t>
            </w:r>
            <w:r>
              <w:rPr>
                <w:spacing w:val="-7"/>
                <w:sz w:val="28"/>
              </w:rPr>
              <w:t xml:space="preserve"> </w:t>
            </w:r>
            <w:r>
              <w:rPr>
                <w:sz w:val="28"/>
              </w:rPr>
              <w:t>яких</w:t>
            </w:r>
            <w:r>
              <w:rPr>
                <w:spacing w:val="-7"/>
                <w:sz w:val="28"/>
              </w:rPr>
              <w:t xml:space="preserve"> </w:t>
            </w:r>
            <w:r>
              <w:rPr>
                <w:sz w:val="28"/>
              </w:rPr>
              <w:t>є</w:t>
            </w:r>
            <w:r>
              <w:rPr>
                <w:spacing w:val="-7"/>
                <w:sz w:val="28"/>
              </w:rPr>
              <w:t xml:space="preserve"> </w:t>
            </w:r>
            <w:r>
              <w:rPr>
                <w:sz w:val="28"/>
              </w:rPr>
              <w:t xml:space="preserve">шахтарями, що мають не менш як 15 років стажу підземної роботи або загинули внаслідок нещасного випадку на виробництві чи яким встановлено інвалідність I або II групи, відповідно до </w:t>
            </w:r>
            <w:hyperlink r:id="rId27" w:anchor="n18">
              <w:r>
                <w:rPr>
                  <w:sz w:val="28"/>
                </w:rPr>
                <w:t>статті</w:t>
              </w:r>
            </w:hyperlink>
            <w:r>
              <w:rPr>
                <w:sz w:val="28"/>
              </w:rPr>
              <w:t xml:space="preserve"> </w:t>
            </w:r>
            <w:hyperlink r:id="rId28" w:anchor="n18">
              <w:r>
                <w:rPr>
                  <w:sz w:val="28"/>
                </w:rPr>
                <w:t>5</w:t>
              </w:r>
            </w:hyperlink>
            <w:r>
              <w:rPr>
                <w:sz w:val="28"/>
              </w:rPr>
              <w:t xml:space="preserve"> Закону України “Про підвищення престижності шахтарської праці”;</w:t>
            </w:r>
          </w:p>
          <w:p w14:paraId="09F7D6BA" w14:textId="77777777" w:rsidR="00FC58E3" w:rsidRDefault="00000000">
            <w:pPr>
              <w:pStyle w:val="TableParagraph"/>
              <w:spacing w:before="1"/>
              <w:ind w:firstLine="392"/>
              <w:rPr>
                <w:sz w:val="28"/>
              </w:rPr>
            </w:pPr>
            <w:r>
              <w:rPr>
                <w:sz w:val="28"/>
              </w:rPr>
              <w:t xml:space="preserve">осіб, визнаних постраждалими учасниками Революції Гідності, учасниками бойових дій відповідно до </w:t>
            </w:r>
            <w:hyperlink r:id="rId29">
              <w:r>
                <w:rPr>
                  <w:sz w:val="28"/>
                </w:rPr>
                <w:t>Закону</w:t>
              </w:r>
            </w:hyperlink>
            <w:r>
              <w:rPr>
                <w:sz w:val="28"/>
              </w:rPr>
              <w:t xml:space="preserve"> </w:t>
            </w:r>
            <w:hyperlink r:id="rId30">
              <w:r>
                <w:rPr>
                  <w:sz w:val="28"/>
                </w:rPr>
                <w:t>України</w:t>
              </w:r>
            </w:hyperlink>
            <w:r>
              <w:rPr>
                <w:sz w:val="28"/>
              </w:rPr>
              <w:t xml:space="preserve"> “Про статус ветеранів війни, гарантії їх соціального захисту”, та їх дітей (до</w:t>
            </w:r>
            <w:r>
              <w:rPr>
                <w:spacing w:val="-4"/>
                <w:sz w:val="28"/>
              </w:rPr>
              <w:t xml:space="preserve"> </w:t>
            </w:r>
            <w:r>
              <w:rPr>
                <w:sz w:val="28"/>
              </w:rPr>
              <w:t>закінчення</w:t>
            </w:r>
            <w:r>
              <w:rPr>
                <w:spacing w:val="-3"/>
                <w:sz w:val="28"/>
              </w:rPr>
              <w:t xml:space="preserve"> </w:t>
            </w:r>
            <w:r>
              <w:rPr>
                <w:sz w:val="28"/>
              </w:rPr>
              <w:t>дітьми</w:t>
            </w:r>
            <w:r>
              <w:rPr>
                <w:spacing w:val="-3"/>
                <w:sz w:val="28"/>
              </w:rPr>
              <w:t xml:space="preserve"> </w:t>
            </w:r>
            <w:r>
              <w:rPr>
                <w:sz w:val="28"/>
              </w:rPr>
              <w:t>навчання</w:t>
            </w:r>
            <w:r>
              <w:rPr>
                <w:spacing w:val="-4"/>
                <w:sz w:val="28"/>
              </w:rPr>
              <w:t xml:space="preserve"> </w:t>
            </w:r>
            <w:r>
              <w:rPr>
                <w:sz w:val="28"/>
              </w:rPr>
              <w:t>у</w:t>
            </w:r>
            <w:r>
              <w:rPr>
                <w:spacing w:val="-3"/>
                <w:sz w:val="28"/>
              </w:rPr>
              <w:t xml:space="preserve"> </w:t>
            </w:r>
            <w:r>
              <w:rPr>
                <w:sz w:val="28"/>
              </w:rPr>
              <w:t>такому</w:t>
            </w:r>
            <w:r>
              <w:rPr>
                <w:spacing w:val="-3"/>
                <w:sz w:val="28"/>
              </w:rPr>
              <w:t xml:space="preserve"> </w:t>
            </w:r>
            <w:r>
              <w:rPr>
                <w:sz w:val="28"/>
              </w:rPr>
              <w:t>закладі,</w:t>
            </w:r>
            <w:r>
              <w:rPr>
                <w:spacing w:val="-3"/>
                <w:sz w:val="28"/>
              </w:rPr>
              <w:t xml:space="preserve"> </w:t>
            </w:r>
            <w:r>
              <w:rPr>
                <w:sz w:val="28"/>
              </w:rPr>
              <w:t>але не довше ніж до досягнення ними 23</w:t>
            </w:r>
            <w:r>
              <w:rPr>
                <w:spacing w:val="-2"/>
                <w:sz w:val="28"/>
              </w:rPr>
              <w:t xml:space="preserve"> </w:t>
            </w:r>
            <w:r>
              <w:rPr>
                <w:sz w:val="28"/>
              </w:rPr>
              <w:t xml:space="preserve">років) відповідно до </w:t>
            </w:r>
            <w:hyperlink r:id="rId31" w:anchor="n705">
              <w:r>
                <w:rPr>
                  <w:sz w:val="28"/>
                </w:rPr>
                <w:t>статті</w:t>
              </w:r>
            </w:hyperlink>
            <w:r>
              <w:rPr>
                <w:sz w:val="28"/>
              </w:rPr>
              <w:t xml:space="preserve"> </w:t>
            </w:r>
            <w:hyperlink r:id="rId32" w:anchor="n705">
              <w:r>
                <w:rPr>
                  <w:sz w:val="28"/>
                </w:rPr>
                <w:t>43</w:t>
              </w:r>
            </w:hyperlink>
            <w:r>
              <w:rPr>
                <w:sz w:val="28"/>
              </w:rPr>
              <w:t xml:space="preserve"> Закону України “Про фахову передвищу освіту” та </w:t>
            </w:r>
            <w:hyperlink r:id="rId33" w:anchor="n747">
              <w:r>
                <w:rPr>
                  <w:sz w:val="28"/>
                </w:rPr>
                <w:t>статті</w:t>
              </w:r>
            </w:hyperlink>
            <w:r>
              <w:rPr>
                <w:sz w:val="28"/>
              </w:rPr>
              <w:t xml:space="preserve"> </w:t>
            </w:r>
            <w:hyperlink r:id="rId34" w:anchor="n747">
              <w:r>
                <w:rPr>
                  <w:sz w:val="28"/>
                </w:rPr>
                <w:t>44</w:t>
              </w:r>
            </w:hyperlink>
            <w:r>
              <w:rPr>
                <w:sz w:val="28"/>
              </w:rPr>
              <w:t xml:space="preserve"> Закону України “Про вищу освіту”;</w:t>
            </w:r>
          </w:p>
          <w:p w14:paraId="03F56428" w14:textId="77777777" w:rsidR="00FC58E3" w:rsidRDefault="00000000">
            <w:pPr>
              <w:pStyle w:val="TableParagraph"/>
              <w:spacing w:line="320" w:lineRule="atLeast"/>
              <w:ind w:firstLine="392"/>
              <w:rPr>
                <w:sz w:val="28"/>
              </w:rPr>
            </w:pPr>
            <w:r>
              <w:rPr>
                <w:sz w:val="28"/>
              </w:rPr>
              <w:t>осіб, стосовно яких встановлено факт позбавлення особистої свободи внаслідок збройної агресії проти України, після їх звільнення;</w:t>
            </w:r>
          </w:p>
        </w:tc>
      </w:tr>
    </w:tbl>
    <w:p w14:paraId="1A5E856B"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3731148A"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63F58843" w14:textId="77777777">
        <w:trPr>
          <w:trHeight w:val="13584"/>
        </w:trPr>
        <w:tc>
          <w:tcPr>
            <w:tcW w:w="422" w:type="dxa"/>
          </w:tcPr>
          <w:p w14:paraId="70EDD496" w14:textId="77777777" w:rsidR="00FC58E3" w:rsidRDefault="00FC58E3">
            <w:pPr>
              <w:pStyle w:val="TableParagraph"/>
              <w:ind w:left="0" w:right="0" w:firstLine="0"/>
              <w:jc w:val="left"/>
              <w:rPr>
                <w:sz w:val="28"/>
              </w:rPr>
            </w:pPr>
          </w:p>
        </w:tc>
        <w:tc>
          <w:tcPr>
            <w:tcW w:w="3012" w:type="dxa"/>
          </w:tcPr>
          <w:p w14:paraId="6F017241" w14:textId="77777777" w:rsidR="00FC58E3" w:rsidRDefault="00FC58E3">
            <w:pPr>
              <w:pStyle w:val="TableParagraph"/>
              <w:ind w:left="0" w:right="0" w:firstLine="0"/>
              <w:jc w:val="left"/>
              <w:rPr>
                <w:sz w:val="28"/>
              </w:rPr>
            </w:pPr>
          </w:p>
        </w:tc>
        <w:tc>
          <w:tcPr>
            <w:tcW w:w="6485" w:type="dxa"/>
          </w:tcPr>
          <w:p w14:paraId="258919E2" w14:textId="77777777" w:rsidR="00FC58E3" w:rsidRDefault="00000000">
            <w:pPr>
              <w:pStyle w:val="TableParagraph"/>
              <w:spacing w:before="48"/>
              <w:ind w:firstLine="392"/>
              <w:rPr>
                <w:sz w:val="28"/>
              </w:rPr>
            </w:pPr>
            <w:r>
              <w:rPr>
                <w:sz w:val="28"/>
              </w:rPr>
              <w:t>дітей осіб, стосовно яких встановлено факт позбавлення особистої свободи внаслідок збройної агресії проти України, а також дітей осіб, стосовно яких встановлено факт позбавлення особистої свободи внаслідок збройної агресії проти України, які</w:t>
            </w:r>
            <w:r>
              <w:rPr>
                <w:spacing w:val="-2"/>
                <w:sz w:val="28"/>
              </w:rPr>
              <w:t xml:space="preserve"> </w:t>
            </w:r>
            <w:r>
              <w:rPr>
                <w:sz w:val="28"/>
              </w:rPr>
              <w:t>загинули</w:t>
            </w:r>
            <w:r>
              <w:rPr>
                <w:spacing w:val="-2"/>
                <w:sz w:val="28"/>
              </w:rPr>
              <w:t xml:space="preserve"> </w:t>
            </w:r>
            <w:r>
              <w:rPr>
                <w:sz w:val="28"/>
              </w:rPr>
              <w:t>/</w:t>
            </w:r>
            <w:r>
              <w:rPr>
                <w:spacing w:val="-1"/>
                <w:sz w:val="28"/>
              </w:rPr>
              <w:t xml:space="preserve"> </w:t>
            </w:r>
            <w:r>
              <w:rPr>
                <w:sz w:val="28"/>
              </w:rPr>
              <w:t>померли</w:t>
            </w:r>
            <w:r>
              <w:rPr>
                <w:spacing w:val="-2"/>
                <w:sz w:val="28"/>
              </w:rPr>
              <w:t xml:space="preserve"> </w:t>
            </w:r>
            <w:r>
              <w:rPr>
                <w:sz w:val="28"/>
              </w:rPr>
              <w:t>(до</w:t>
            </w:r>
            <w:r>
              <w:rPr>
                <w:spacing w:val="-1"/>
                <w:sz w:val="28"/>
              </w:rPr>
              <w:t xml:space="preserve"> </w:t>
            </w:r>
            <w:r>
              <w:rPr>
                <w:sz w:val="28"/>
              </w:rPr>
              <w:t>закінчення</w:t>
            </w:r>
            <w:r>
              <w:rPr>
                <w:spacing w:val="-2"/>
                <w:sz w:val="28"/>
              </w:rPr>
              <w:t xml:space="preserve"> </w:t>
            </w:r>
            <w:r>
              <w:rPr>
                <w:sz w:val="28"/>
              </w:rPr>
              <w:t>такими</w:t>
            </w:r>
            <w:r>
              <w:rPr>
                <w:spacing w:val="-1"/>
                <w:sz w:val="28"/>
              </w:rPr>
              <w:t xml:space="preserve"> </w:t>
            </w:r>
            <w:r>
              <w:rPr>
                <w:sz w:val="28"/>
              </w:rPr>
              <w:t>дітьми навчання у відповідному закладі освіти, але не довше ніж до досягнення ними 23</w:t>
            </w:r>
            <w:r>
              <w:rPr>
                <w:spacing w:val="-4"/>
                <w:sz w:val="28"/>
              </w:rPr>
              <w:t xml:space="preserve"> </w:t>
            </w:r>
            <w:r>
              <w:rPr>
                <w:sz w:val="28"/>
              </w:rPr>
              <w:t xml:space="preserve">років), відповідно до </w:t>
            </w:r>
            <w:hyperlink r:id="rId35" w:anchor="n142">
              <w:r>
                <w:rPr>
                  <w:sz w:val="28"/>
                </w:rPr>
                <w:t>статті</w:t>
              </w:r>
              <w:r>
                <w:rPr>
                  <w:spacing w:val="-5"/>
                  <w:sz w:val="28"/>
                </w:rPr>
                <w:t xml:space="preserve"> </w:t>
              </w:r>
              <w:r>
                <w:rPr>
                  <w:sz w:val="28"/>
                </w:rPr>
                <w:t>13</w:t>
              </w:r>
            </w:hyperlink>
            <w:r>
              <w:rPr>
                <w:sz w:val="28"/>
              </w:rPr>
              <w:t xml:space="preserve">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w:t>
            </w:r>
            <w:r>
              <w:rPr>
                <w:spacing w:val="-2"/>
                <w:sz w:val="28"/>
              </w:rPr>
              <w:t>сімей”;</w:t>
            </w:r>
          </w:p>
          <w:p w14:paraId="17B2A6BB" w14:textId="77777777" w:rsidR="00FC58E3" w:rsidRDefault="00000000">
            <w:pPr>
              <w:pStyle w:val="TableParagraph"/>
              <w:ind w:firstLine="392"/>
              <w:rPr>
                <w:sz w:val="28"/>
              </w:rPr>
            </w:pPr>
            <w:r>
              <w:rPr>
                <w:sz w:val="28"/>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(до закінчення навчання у такому закладі, але не довше ніж до досягнення ними 23</w:t>
            </w:r>
            <w:r>
              <w:rPr>
                <w:spacing w:val="-2"/>
                <w:sz w:val="28"/>
              </w:rPr>
              <w:t xml:space="preserve"> </w:t>
            </w:r>
            <w:r>
              <w:rPr>
                <w:sz w:val="28"/>
              </w:rPr>
              <w:t xml:space="preserve">років), відповідно до </w:t>
            </w:r>
            <w:hyperlink r:id="rId36" w:anchor="n705">
              <w:r>
                <w:rPr>
                  <w:sz w:val="28"/>
                </w:rPr>
                <w:t>статті</w:t>
              </w:r>
            </w:hyperlink>
            <w:r>
              <w:rPr>
                <w:sz w:val="28"/>
              </w:rPr>
              <w:t xml:space="preserve"> </w:t>
            </w:r>
            <w:hyperlink r:id="rId37" w:anchor="n705">
              <w:r>
                <w:rPr>
                  <w:sz w:val="28"/>
                </w:rPr>
                <w:t>43</w:t>
              </w:r>
            </w:hyperlink>
            <w:r>
              <w:rPr>
                <w:spacing w:val="-12"/>
                <w:sz w:val="28"/>
              </w:rPr>
              <w:t xml:space="preserve"> </w:t>
            </w:r>
            <w:r>
              <w:rPr>
                <w:sz w:val="28"/>
              </w:rPr>
              <w:t xml:space="preserve">Закону України “Про фахову передвищу освіту” та </w:t>
            </w:r>
            <w:hyperlink r:id="rId38" w:anchor="n747">
              <w:r>
                <w:rPr>
                  <w:sz w:val="28"/>
                </w:rPr>
                <w:t>статті</w:t>
              </w:r>
              <w:r>
                <w:rPr>
                  <w:spacing w:val="-10"/>
                  <w:sz w:val="28"/>
                </w:rPr>
                <w:t xml:space="preserve"> </w:t>
              </w:r>
              <w:r>
                <w:rPr>
                  <w:sz w:val="28"/>
                </w:rPr>
                <w:t>44</w:t>
              </w:r>
            </w:hyperlink>
            <w:r>
              <w:rPr>
                <w:sz w:val="28"/>
              </w:rPr>
              <w:t xml:space="preserve"> Закону України “Про вищу освіту”;</w:t>
            </w:r>
          </w:p>
          <w:p w14:paraId="3BB30D2E" w14:textId="77777777" w:rsidR="00FC58E3" w:rsidRDefault="00000000">
            <w:pPr>
              <w:pStyle w:val="TableParagraph"/>
              <w:ind w:firstLine="392"/>
              <w:rPr>
                <w:sz w:val="28"/>
              </w:rPr>
            </w:pPr>
            <w:r>
              <w:rPr>
                <w:sz w:val="28"/>
              </w:rPr>
              <w:t xml:space="preserve">дітей, зареєстрованих як внутрішньо переміщені особи (до закінчення навчання у закладі освіти, але не довше ніж до досягнення ними 23 років), відповідно до </w:t>
            </w:r>
            <w:hyperlink r:id="rId39" w:anchor="n705">
              <w:r>
                <w:rPr>
                  <w:sz w:val="28"/>
                </w:rPr>
                <w:t>статті</w:t>
              </w:r>
            </w:hyperlink>
            <w:r>
              <w:rPr>
                <w:sz w:val="28"/>
              </w:rPr>
              <w:t xml:space="preserve"> </w:t>
            </w:r>
            <w:hyperlink r:id="rId40" w:anchor="n705">
              <w:r>
                <w:rPr>
                  <w:sz w:val="28"/>
                </w:rPr>
                <w:t>43</w:t>
              </w:r>
            </w:hyperlink>
            <w:r>
              <w:rPr>
                <w:sz w:val="28"/>
              </w:rPr>
              <w:t xml:space="preserve"> Закону України “Про фахову передвищу освіту” та </w:t>
            </w:r>
            <w:hyperlink r:id="rId41" w:anchor="n747">
              <w:r>
                <w:rPr>
                  <w:sz w:val="28"/>
                </w:rPr>
                <w:t>статті</w:t>
              </w:r>
              <w:r>
                <w:rPr>
                  <w:spacing w:val="-10"/>
                  <w:sz w:val="28"/>
                </w:rPr>
                <w:t xml:space="preserve"> </w:t>
              </w:r>
              <w:r>
                <w:rPr>
                  <w:sz w:val="28"/>
                </w:rPr>
                <w:t>44</w:t>
              </w:r>
            </w:hyperlink>
            <w:r>
              <w:rPr>
                <w:sz w:val="28"/>
              </w:rPr>
              <w:t xml:space="preserve"> Закону України “Про вищу освіту”, а саме:</w:t>
            </w:r>
          </w:p>
          <w:p w14:paraId="5F0D6EDB" w14:textId="77777777" w:rsidR="00FC58E3" w:rsidRDefault="00000000">
            <w:pPr>
              <w:pStyle w:val="TableParagraph"/>
              <w:spacing w:before="1"/>
              <w:ind w:firstLine="392"/>
              <w:rPr>
                <w:sz w:val="28"/>
              </w:rPr>
            </w:pPr>
            <w:r>
              <w:rPr>
                <w:sz w:val="28"/>
              </w:rPr>
              <w:t>які перемістилися з територій, для яких не визначено дату завершення бойових дій</w:t>
            </w:r>
            <w:r>
              <w:rPr>
                <w:spacing w:val="40"/>
                <w:sz w:val="28"/>
              </w:rPr>
              <w:t xml:space="preserve"> </w:t>
            </w:r>
            <w:r>
              <w:rPr>
                <w:sz w:val="28"/>
              </w:rPr>
              <w:t xml:space="preserve">(припинення можливості бойових дій) або тимчасової окупації, включених до </w:t>
            </w:r>
            <w:hyperlink r:id="rId42" w:anchor="n15">
              <w:r>
                <w:rPr>
                  <w:sz w:val="28"/>
                </w:rPr>
                <w:t>переліку</w:t>
              </w:r>
            </w:hyperlink>
            <w:r>
              <w:rPr>
                <w:sz w:val="28"/>
              </w:rPr>
              <w:t xml:space="preserve"> </w:t>
            </w:r>
            <w:hyperlink r:id="rId43" w:anchor="n15">
              <w:r>
                <w:rPr>
                  <w:sz w:val="28"/>
                </w:rPr>
                <w:t>територій,</w:t>
              </w:r>
            </w:hyperlink>
            <w:r>
              <w:rPr>
                <w:sz w:val="28"/>
              </w:rPr>
              <w:t xml:space="preserve"> </w:t>
            </w:r>
            <w:hyperlink r:id="rId44" w:anchor="n15">
              <w:r>
                <w:rPr>
                  <w:sz w:val="28"/>
                </w:rPr>
                <w:t>на</w:t>
              </w:r>
            </w:hyperlink>
            <w:r>
              <w:rPr>
                <w:sz w:val="28"/>
              </w:rPr>
              <w:t xml:space="preserve"> </w:t>
            </w:r>
            <w:hyperlink r:id="rId45" w:anchor="n15">
              <w:r>
                <w:rPr>
                  <w:sz w:val="28"/>
                </w:rPr>
                <w:t>яких</w:t>
              </w:r>
            </w:hyperlink>
            <w:r>
              <w:rPr>
                <w:sz w:val="28"/>
              </w:rPr>
              <w:t xml:space="preserve"> </w:t>
            </w:r>
            <w:hyperlink r:id="rId46" w:anchor="n15">
              <w:r>
                <w:rPr>
                  <w:sz w:val="28"/>
                </w:rPr>
                <w:t>ведуться</w:t>
              </w:r>
            </w:hyperlink>
            <w:r>
              <w:rPr>
                <w:sz w:val="28"/>
              </w:rPr>
              <w:t xml:space="preserve"> </w:t>
            </w:r>
            <w:hyperlink r:id="rId47" w:anchor="n15">
              <w:r>
                <w:rPr>
                  <w:sz w:val="28"/>
                </w:rPr>
                <w:t>(велися)</w:t>
              </w:r>
            </w:hyperlink>
            <w:r>
              <w:rPr>
                <w:sz w:val="28"/>
              </w:rPr>
              <w:t xml:space="preserve"> </w:t>
            </w:r>
            <w:hyperlink r:id="rId48" w:anchor="n15">
              <w:r>
                <w:rPr>
                  <w:sz w:val="28"/>
                </w:rPr>
                <w:t>бойові</w:t>
              </w:r>
            </w:hyperlink>
            <w:r>
              <w:rPr>
                <w:sz w:val="28"/>
              </w:rPr>
              <w:t xml:space="preserve"> </w:t>
            </w:r>
            <w:hyperlink r:id="rId49" w:anchor="n15">
              <w:r>
                <w:rPr>
                  <w:sz w:val="28"/>
                </w:rPr>
                <w:t>дії</w:t>
              </w:r>
            </w:hyperlink>
            <w:r>
              <w:rPr>
                <w:sz w:val="28"/>
              </w:rPr>
              <w:t xml:space="preserve"> </w:t>
            </w:r>
            <w:hyperlink r:id="rId50" w:anchor="n15">
              <w:r>
                <w:rPr>
                  <w:sz w:val="28"/>
                </w:rPr>
                <w:t>або</w:t>
              </w:r>
            </w:hyperlink>
            <w:r>
              <w:rPr>
                <w:sz w:val="28"/>
              </w:rPr>
              <w:t xml:space="preserve"> </w:t>
            </w:r>
            <w:hyperlink r:id="rId51" w:anchor="n15">
              <w:r>
                <w:rPr>
                  <w:sz w:val="28"/>
                </w:rPr>
                <w:t>тимчасово</w:t>
              </w:r>
            </w:hyperlink>
            <w:r>
              <w:rPr>
                <w:sz w:val="28"/>
              </w:rPr>
              <w:t xml:space="preserve"> </w:t>
            </w:r>
            <w:hyperlink r:id="rId52" w:anchor="n15">
              <w:r>
                <w:rPr>
                  <w:sz w:val="28"/>
                </w:rPr>
                <w:t>окупованих</w:t>
              </w:r>
            </w:hyperlink>
            <w:r>
              <w:rPr>
                <w:sz w:val="28"/>
              </w:rPr>
              <w:t xml:space="preserve"> </w:t>
            </w:r>
            <w:hyperlink r:id="rId53" w:anchor="n15">
              <w:r>
                <w:rPr>
                  <w:sz w:val="28"/>
                </w:rPr>
                <w:t>Російською</w:t>
              </w:r>
            </w:hyperlink>
            <w:r>
              <w:rPr>
                <w:sz w:val="28"/>
              </w:rPr>
              <w:t xml:space="preserve"> </w:t>
            </w:r>
            <w:hyperlink r:id="rId54" w:anchor="n15">
              <w:r>
                <w:rPr>
                  <w:sz w:val="28"/>
                </w:rPr>
                <w:t>Федерацією</w:t>
              </w:r>
            </w:hyperlink>
            <w:r>
              <w:rPr>
                <w:sz w:val="28"/>
              </w:rPr>
              <w:t xml:space="preserve">, затвердженого Міністерством розвитку громад та </w:t>
            </w:r>
            <w:r>
              <w:rPr>
                <w:spacing w:val="-2"/>
                <w:sz w:val="28"/>
              </w:rPr>
              <w:t>територій;</w:t>
            </w:r>
          </w:p>
          <w:p w14:paraId="2162BCE6" w14:textId="77777777" w:rsidR="00FC58E3" w:rsidRDefault="00000000">
            <w:pPr>
              <w:pStyle w:val="TableParagraph"/>
              <w:spacing w:line="320" w:lineRule="atLeast"/>
              <w:ind w:firstLine="392"/>
              <w:rPr>
                <w:sz w:val="28"/>
              </w:rPr>
            </w:pPr>
            <w:r>
              <w:rPr>
                <w:sz w:val="28"/>
              </w:rPr>
              <w:t>у яких внаслідок бойових дій, терористичних актів, диверсій, спричинених збройною агресією Російської Федерації проти України, житлове приміщення знищене або пошкоджене (до ступеня, непридатного для проживання), інформацію про яке внесено</w:t>
            </w:r>
            <w:r>
              <w:rPr>
                <w:spacing w:val="59"/>
                <w:w w:val="150"/>
                <w:sz w:val="28"/>
              </w:rPr>
              <w:t xml:space="preserve">   </w:t>
            </w:r>
            <w:r>
              <w:rPr>
                <w:sz w:val="28"/>
              </w:rPr>
              <w:t>до</w:t>
            </w:r>
            <w:r>
              <w:rPr>
                <w:spacing w:val="59"/>
                <w:w w:val="150"/>
                <w:sz w:val="28"/>
              </w:rPr>
              <w:t xml:space="preserve">   </w:t>
            </w:r>
            <w:r>
              <w:rPr>
                <w:sz w:val="28"/>
              </w:rPr>
              <w:t>Державного</w:t>
            </w:r>
            <w:r>
              <w:rPr>
                <w:spacing w:val="60"/>
                <w:w w:val="150"/>
                <w:sz w:val="28"/>
              </w:rPr>
              <w:t xml:space="preserve">   </w:t>
            </w:r>
            <w:r>
              <w:rPr>
                <w:sz w:val="28"/>
              </w:rPr>
              <w:t>реєстру</w:t>
            </w:r>
            <w:r>
              <w:rPr>
                <w:spacing w:val="60"/>
                <w:w w:val="150"/>
                <w:sz w:val="28"/>
              </w:rPr>
              <w:t xml:space="preserve">   </w:t>
            </w:r>
            <w:r>
              <w:rPr>
                <w:spacing w:val="-2"/>
                <w:sz w:val="28"/>
              </w:rPr>
              <w:t>майна,</w:t>
            </w:r>
          </w:p>
        </w:tc>
      </w:tr>
    </w:tbl>
    <w:p w14:paraId="5D7961D5"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14AB0D03"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3FF22848" w14:textId="77777777">
        <w:trPr>
          <w:trHeight w:val="13584"/>
        </w:trPr>
        <w:tc>
          <w:tcPr>
            <w:tcW w:w="422" w:type="dxa"/>
          </w:tcPr>
          <w:p w14:paraId="011EDD66" w14:textId="77777777" w:rsidR="00FC58E3" w:rsidRDefault="00FC58E3">
            <w:pPr>
              <w:pStyle w:val="TableParagraph"/>
              <w:ind w:left="0" w:right="0" w:firstLine="0"/>
              <w:jc w:val="left"/>
              <w:rPr>
                <w:sz w:val="28"/>
              </w:rPr>
            </w:pPr>
          </w:p>
        </w:tc>
        <w:tc>
          <w:tcPr>
            <w:tcW w:w="3012" w:type="dxa"/>
          </w:tcPr>
          <w:p w14:paraId="1820331A" w14:textId="77777777" w:rsidR="00FC58E3" w:rsidRDefault="00FC58E3">
            <w:pPr>
              <w:pStyle w:val="TableParagraph"/>
              <w:ind w:left="0" w:right="0" w:firstLine="0"/>
              <w:jc w:val="left"/>
              <w:rPr>
                <w:sz w:val="28"/>
              </w:rPr>
            </w:pPr>
          </w:p>
        </w:tc>
        <w:tc>
          <w:tcPr>
            <w:tcW w:w="6485" w:type="dxa"/>
          </w:tcPr>
          <w:p w14:paraId="265523E5" w14:textId="77777777" w:rsidR="00FC58E3" w:rsidRDefault="00000000">
            <w:pPr>
              <w:pStyle w:val="TableParagraph"/>
              <w:spacing w:before="48"/>
              <w:ind w:firstLine="0"/>
              <w:rPr>
                <w:sz w:val="28"/>
              </w:rPr>
            </w:pPr>
            <w:r>
              <w:rPr>
                <w:sz w:val="28"/>
              </w:rPr>
              <w:t xml:space="preserve">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w:t>
            </w:r>
            <w:r>
              <w:rPr>
                <w:spacing w:val="-2"/>
                <w:sz w:val="28"/>
              </w:rPr>
              <w:t>майна);</w:t>
            </w:r>
          </w:p>
          <w:p w14:paraId="2B4ED70E" w14:textId="77777777" w:rsidR="00FC58E3" w:rsidRDefault="00000000">
            <w:pPr>
              <w:pStyle w:val="TableParagraph"/>
              <w:ind w:firstLine="392"/>
              <w:rPr>
                <w:sz w:val="28"/>
              </w:rPr>
            </w:pPr>
            <w:r>
              <w:rPr>
                <w:sz w:val="28"/>
              </w:rPr>
              <w:t>осіб, яким призначені соціальні стипендії Верховної Ради України для здобувачів фахової передвищої</w:t>
            </w:r>
            <w:r>
              <w:rPr>
                <w:spacing w:val="-1"/>
                <w:sz w:val="28"/>
              </w:rPr>
              <w:t xml:space="preserve"> </w:t>
            </w:r>
            <w:r>
              <w:rPr>
                <w:sz w:val="28"/>
              </w:rPr>
              <w:t>та</w:t>
            </w:r>
            <w:r>
              <w:rPr>
                <w:spacing w:val="-1"/>
                <w:sz w:val="28"/>
              </w:rPr>
              <w:t xml:space="preserve"> </w:t>
            </w:r>
            <w:r>
              <w:rPr>
                <w:sz w:val="28"/>
              </w:rPr>
              <w:t>вищої освіти відповідно до постанови Верховної</w:t>
            </w:r>
            <w:r>
              <w:rPr>
                <w:spacing w:val="25"/>
                <w:sz w:val="28"/>
              </w:rPr>
              <w:t xml:space="preserve">  </w:t>
            </w:r>
            <w:r>
              <w:rPr>
                <w:sz w:val="28"/>
              </w:rPr>
              <w:t>Ради</w:t>
            </w:r>
            <w:r>
              <w:rPr>
                <w:spacing w:val="26"/>
                <w:sz w:val="28"/>
              </w:rPr>
              <w:t xml:space="preserve">  </w:t>
            </w:r>
            <w:r>
              <w:rPr>
                <w:sz w:val="28"/>
              </w:rPr>
              <w:t>України</w:t>
            </w:r>
            <w:r>
              <w:rPr>
                <w:spacing w:val="26"/>
                <w:sz w:val="28"/>
              </w:rPr>
              <w:t xml:space="preserve">  </w:t>
            </w:r>
            <w:r>
              <w:rPr>
                <w:sz w:val="28"/>
              </w:rPr>
              <w:t>від</w:t>
            </w:r>
            <w:r>
              <w:rPr>
                <w:spacing w:val="-4"/>
                <w:sz w:val="28"/>
              </w:rPr>
              <w:t xml:space="preserve"> </w:t>
            </w:r>
            <w:r>
              <w:rPr>
                <w:sz w:val="28"/>
              </w:rPr>
              <w:t>24</w:t>
            </w:r>
            <w:r>
              <w:rPr>
                <w:spacing w:val="-4"/>
                <w:sz w:val="28"/>
              </w:rPr>
              <w:t xml:space="preserve"> </w:t>
            </w:r>
            <w:r>
              <w:rPr>
                <w:sz w:val="28"/>
              </w:rPr>
              <w:t>жовтня</w:t>
            </w:r>
            <w:r>
              <w:rPr>
                <w:spacing w:val="26"/>
                <w:sz w:val="28"/>
              </w:rPr>
              <w:t xml:space="preserve">  </w:t>
            </w:r>
            <w:r>
              <w:rPr>
                <w:sz w:val="28"/>
              </w:rPr>
              <w:t>2002</w:t>
            </w:r>
            <w:r>
              <w:rPr>
                <w:spacing w:val="-4"/>
                <w:sz w:val="28"/>
              </w:rPr>
              <w:t xml:space="preserve"> року</w:t>
            </w:r>
          </w:p>
          <w:p w14:paraId="0A9D0187" w14:textId="77777777" w:rsidR="00FC58E3" w:rsidRDefault="00000000">
            <w:pPr>
              <w:pStyle w:val="TableParagraph"/>
              <w:ind w:firstLine="0"/>
              <w:rPr>
                <w:sz w:val="28"/>
              </w:rPr>
            </w:pPr>
            <w:r>
              <w:rPr>
                <w:sz w:val="28"/>
              </w:rPr>
              <w:t>№</w:t>
            </w:r>
            <w:r>
              <w:rPr>
                <w:spacing w:val="-5"/>
                <w:sz w:val="28"/>
              </w:rPr>
              <w:t xml:space="preserve"> </w:t>
            </w:r>
            <w:r>
              <w:rPr>
                <w:sz w:val="28"/>
              </w:rPr>
              <w:t>218-IV “Про заснування соціальних стипендій Верховної Ради України для здобувачів фахової передвищої та вищої освіти”;</w:t>
            </w:r>
          </w:p>
          <w:p w14:paraId="4450542C" w14:textId="77777777" w:rsidR="00FC58E3" w:rsidRDefault="00000000">
            <w:pPr>
              <w:pStyle w:val="TableParagraph"/>
              <w:ind w:firstLine="392"/>
              <w:rPr>
                <w:sz w:val="28"/>
              </w:rPr>
            </w:pPr>
            <w:r>
              <w:rPr>
                <w:sz w:val="28"/>
              </w:rPr>
              <w:t xml:space="preserve">дітей з інвалідністю та осіб з інвалідністю I–III </w:t>
            </w:r>
            <w:r>
              <w:rPr>
                <w:spacing w:val="-2"/>
                <w:sz w:val="28"/>
              </w:rPr>
              <w:t>групи;</w:t>
            </w:r>
          </w:p>
          <w:p w14:paraId="58BA000D" w14:textId="77777777" w:rsidR="00FC58E3" w:rsidRDefault="00000000">
            <w:pPr>
              <w:pStyle w:val="TableParagraph"/>
              <w:ind w:firstLine="392"/>
              <w:rPr>
                <w:sz w:val="28"/>
              </w:rPr>
            </w:pPr>
            <w:r>
              <w:rPr>
                <w:sz w:val="28"/>
              </w:rPr>
              <w:t xml:space="preserve">студентів (курсантів) із сімей, які отримують допомогу відповідно до </w:t>
            </w:r>
            <w:hyperlink r:id="rId55">
              <w:r>
                <w:rPr>
                  <w:sz w:val="28"/>
                </w:rPr>
                <w:t>Закону</w:t>
              </w:r>
            </w:hyperlink>
            <w:r>
              <w:rPr>
                <w:sz w:val="28"/>
              </w:rPr>
              <w:t xml:space="preserve"> </w:t>
            </w:r>
            <w:hyperlink r:id="rId56">
              <w:r>
                <w:rPr>
                  <w:sz w:val="28"/>
                </w:rPr>
                <w:t>України</w:t>
              </w:r>
            </w:hyperlink>
            <w:r>
              <w:rPr>
                <w:sz w:val="28"/>
              </w:rPr>
              <w:t xml:space="preserve"> “Про державну соціальну допомогу малозабезпеченим </w:t>
            </w:r>
            <w:r>
              <w:rPr>
                <w:spacing w:val="-2"/>
                <w:sz w:val="28"/>
              </w:rPr>
              <w:t>сім’ям”;</w:t>
            </w:r>
          </w:p>
          <w:p w14:paraId="72A0CFA2" w14:textId="77777777" w:rsidR="00FC58E3" w:rsidRDefault="00000000">
            <w:pPr>
              <w:pStyle w:val="TableParagraph"/>
              <w:ind w:firstLine="392"/>
              <w:rPr>
                <w:sz w:val="28"/>
              </w:rPr>
            </w:pPr>
            <w:r>
              <w:rPr>
                <w:sz w:val="28"/>
              </w:rPr>
              <w:t>осіб</w:t>
            </w:r>
            <w:r>
              <w:rPr>
                <w:spacing w:val="-1"/>
                <w:sz w:val="28"/>
              </w:rPr>
              <w:t xml:space="preserve"> </w:t>
            </w:r>
            <w:r>
              <w:rPr>
                <w:sz w:val="28"/>
              </w:rPr>
              <w:t>з інвалідністю</w:t>
            </w:r>
            <w:r>
              <w:rPr>
                <w:spacing w:val="-1"/>
                <w:sz w:val="28"/>
              </w:rPr>
              <w:t xml:space="preserve"> </w:t>
            </w:r>
            <w:r>
              <w:rPr>
                <w:sz w:val="28"/>
              </w:rPr>
              <w:t>внаслідок</w:t>
            </w:r>
            <w:r>
              <w:rPr>
                <w:spacing w:val="-2"/>
                <w:sz w:val="28"/>
              </w:rPr>
              <w:t xml:space="preserve"> </w:t>
            </w:r>
            <w:r>
              <w:rPr>
                <w:sz w:val="28"/>
              </w:rPr>
              <w:t xml:space="preserve">війни відповідно до </w:t>
            </w:r>
            <w:hyperlink r:id="rId57">
              <w:r>
                <w:rPr>
                  <w:sz w:val="28"/>
                </w:rPr>
                <w:t>Закону</w:t>
              </w:r>
            </w:hyperlink>
            <w:r>
              <w:rPr>
                <w:spacing w:val="-9"/>
                <w:sz w:val="28"/>
              </w:rPr>
              <w:t xml:space="preserve"> </w:t>
            </w:r>
            <w:hyperlink r:id="rId58">
              <w:r>
                <w:rPr>
                  <w:sz w:val="28"/>
                </w:rPr>
                <w:t>України</w:t>
              </w:r>
            </w:hyperlink>
            <w:r>
              <w:rPr>
                <w:spacing w:val="-8"/>
                <w:sz w:val="28"/>
              </w:rPr>
              <w:t xml:space="preserve"> </w:t>
            </w:r>
            <w:r>
              <w:rPr>
                <w:sz w:val="28"/>
              </w:rPr>
              <w:t>“Про</w:t>
            </w:r>
            <w:r>
              <w:rPr>
                <w:spacing w:val="-9"/>
                <w:sz w:val="28"/>
              </w:rPr>
              <w:t xml:space="preserve"> </w:t>
            </w:r>
            <w:r>
              <w:rPr>
                <w:sz w:val="28"/>
              </w:rPr>
              <w:t>статус</w:t>
            </w:r>
            <w:r>
              <w:rPr>
                <w:spacing w:val="-9"/>
                <w:sz w:val="28"/>
              </w:rPr>
              <w:t xml:space="preserve"> </w:t>
            </w:r>
            <w:r>
              <w:rPr>
                <w:sz w:val="28"/>
              </w:rPr>
              <w:t>ветеранів</w:t>
            </w:r>
            <w:r>
              <w:rPr>
                <w:spacing w:val="-10"/>
                <w:sz w:val="28"/>
              </w:rPr>
              <w:t xml:space="preserve"> </w:t>
            </w:r>
            <w:r>
              <w:rPr>
                <w:sz w:val="28"/>
              </w:rPr>
              <w:t>війни,</w:t>
            </w:r>
            <w:r>
              <w:rPr>
                <w:spacing w:val="-8"/>
                <w:sz w:val="28"/>
              </w:rPr>
              <w:t xml:space="preserve"> </w:t>
            </w:r>
            <w:r>
              <w:rPr>
                <w:sz w:val="28"/>
              </w:rPr>
              <w:t xml:space="preserve">гарантії їх соціального захисту” та їх дітей (до закінчення дітьми навчання у такому закладі, але не довше ніж до досягнення ними 23 років) відповідно до </w:t>
            </w:r>
            <w:hyperlink r:id="rId59" w:anchor="n705">
              <w:r>
                <w:rPr>
                  <w:sz w:val="28"/>
                </w:rPr>
                <w:t>статті</w:t>
              </w:r>
            </w:hyperlink>
            <w:r>
              <w:rPr>
                <w:spacing w:val="80"/>
                <w:sz w:val="28"/>
              </w:rPr>
              <w:t xml:space="preserve"> </w:t>
            </w:r>
            <w:hyperlink r:id="rId60" w:anchor="n705">
              <w:r>
                <w:rPr>
                  <w:sz w:val="28"/>
                </w:rPr>
                <w:t>43</w:t>
              </w:r>
            </w:hyperlink>
            <w:r>
              <w:rPr>
                <w:sz w:val="28"/>
              </w:rPr>
              <w:t xml:space="preserve"> Закону України “Про фахову передвищу освіту” та </w:t>
            </w:r>
            <w:hyperlink r:id="rId61" w:anchor="n747">
              <w:r>
                <w:rPr>
                  <w:sz w:val="28"/>
                </w:rPr>
                <w:t>статті</w:t>
              </w:r>
            </w:hyperlink>
            <w:r>
              <w:rPr>
                <w:sz w:val="28"/>
              </w:rPr>
              <w:t xml:space="preserve"> </w:t>
            </w:r>
            <w:hyperlink r:id="rId62" w:anchor="n747">
              <w:r>
                <w:rPr>
                  <w:sz w:val="28"/>
                </w:rPr>
                <w:t>44</w:t>
              </w:r>
            </w:hyperlink>
            <w:r>
              <w:rPr>
                <w:sz w:val="28"/>
              </w:rPr>
              <w:t xml:space="preserve"> Закону України “Про вищу освіту”;</w:t>
            </w:r>
          </w:p>
          <w:p w14:paraId="1E4A5CAF" w14:textId="77777777" w:rsidR="00FC58E3" w:rsidRDefault="00000000">
            <w:pPr>
              <w:pStyle w:val="TableParagraph"/>
              <w:ind w:firstLine="392"/>
              <w:rPr>
                <w:sz w:val="28"/>
              </w:rPr>
            </w:pPr>
            <w:r>
              <w:rPr>
                <w:sz w:val="28"/>
              </w:rPr>
              <w:t xml:space="preserve">дітей загиблих, померлих (тих, що пропали безвісти) учасників Революції Гідності, учасників бойових дій, осіб з інвалідністю внаслідок війни або Захисників і Захисниць України (до закінчення дітьми навчання в такому закладі, але не довше ніж до досягнення ними 23 років) відповідно до </w:t>
            </w:r>
            <w:hyperlink r:id="rId63">
              <w:r>
                <w:rPr>
                  <w:sz w:val="28"/>
                </w:rPr>
                <w:t>Закону</w:t>
              </w:r>
            </w:hyperlink>
            <w:r>
              <w:rPr>
                <w:sz w:val="28"/>
              </w:rPr>
              <w:t xml:space="preserve"> </w:t>
            </w:r>
            <w:hyperlink r:id="rId64">
              <w:r>
                <w:rPr>
                  <w:sz w:val="28"/>
                </w:rPr>
                <w:t>України</w:t>
              </w:r>
            </w:hyperlink>
            <w:r>
              <w:rPr>
                <w:sz w:val="28"/>
              </w:rPr>
              <w:t xml:space="preserve"> “Про статус ветеранів війни, гарантії їх соціального</w:t>
            </w:r>
            <w:r>
              <w:rPr>
                <w:spacing w:val="-1"/>
                <w:sz w:val="28"/>
              </w:rPr>
              <w:t xml:space="preserve"> </w:t>
            </w:r>
            <w:r>
              <w:rPr>
                <w:sz w:val="28"/>
              </w:rPr>
              <w:t xml:space="preserve">захисту”, </w:t>
            </w:r>
            <w:hyperlink r:id="rId65" w:anchor="n705">
              <w:r>
                <w:rPr>
                  <w:sz w:val="28"/>
                </w:rPr>
                <w:t>статті</w:t>
              </w:r>
              <w:r>
                <w:rPr>
                  <w:spacing w:val="-13"/>
                  <w:sz w:val="28"/>
                </w:rPr>
                <w:t xml:space="preserve"> </w:t>
              </w:r>
              <w:r>
                <w:rPr>
                  <w:sz w:val="28"/>
                </w:rPr>
                <w:t>43</w:t>
              </w:r>
            </w:hyperlink>
            <w:r>
              <w:rPr>
                <w:sz w:val="28"/>
              </w:rPr>
              <w:t xml:space="preserve"> Закону України “Про фахову передвищу освіту” та </w:t>
            </w:r>
            <w:hyperlink r:id="rId66" w:anchor="n747">
              <w:r>
                <w:rPr>
                  <w:sz w:val="28"/>
                </w:rPr>
                <w:t>статті</w:t>
              </w:r>
              <w:r>
                <w:rPr>
                  <w:spacing w:val="-5"/>
                  <w:sz w:val="28"/>
                </w:rPr>
                <w:t xml:space="preserve"> </w:t>
              </w:r>
              <w:r>
                <w:rPr>
                  <w:sz w:val="28"/>
                </w:rPr>
                <w:t>44</w:t>
              </w:r>
            </w:hyperlink>
            <w:r>
              <w:rPr>
                <w:sz w:val="28"/>
              </w:rPr>
              <w:t xml:space="preserve"> Закону України “Про вищу освіту”;</w:t>
            </w:r>
          </w:p>
          <w:p w14:paraId="25D26F88" w14:textId="77777777" w:rsidR="00FC58E3" w:rsidRDefault="00000000">
            <w:pPr>
              <w:pStyle w:val="TableParagraph"/>
              <w:spacing w:before="1"/>
              <w:rPr>
                <w:sz w:val="28"/>
              </w:rPr>
            </w:pPr>
            <w:r>
              <w:rPr>
                <w:sz w:val="28"/>
              </w:rPr>
              <w:t>дітей, які проживають у населених пунктах на лінії зіткнення (до закінчення дітьми навчання у закладі</w:t>
            </w:r>
            <w:r>
              <w:rPr>
                <w:spacing w:val="1"/>
                <w:sz w:val="28"/>
              </w:rPr>
              <w:t xml:space="preserve"> </w:t>
            </w:r>
            <w:r>
              <w:rPr>
                <w:sz w:val="28"/>
              </w:rPr>
              <w:t>освіти,</w:t>
            </w:r>
            <w:r>
              <w:rPr>
                <w:spacing w:val="3"/>
                <w:sz w:val="28"/>
              </w:rPr>
              <w:t xml:space="preserve"> </w:t>
            </w:r>
            <w:r>
              <w:rPr>
                <w:sz w:val="28"/>
              </w:rPr>
              <w:t>але</w:t>
            </w:r>
            <w:r>
              <w:rPr>
                <w:spacing w:val="2"/>
                <w:sz w:val="28"/>
              </w:rPr>
              <w:t xml:space="preserve"> </w:t>
            </w:r>
            <w:r>
              <w:rPr>
                <w:sz w:val="28"/>
              </w:rPr>
              <w:t>не</w:t>
            </w:r>
            <w:r>
              <w:rPr>
                <w:spacing w:val="2"/>
                <w:sz w:val="28"/>
              </w:rPr>
              <w:t xml:space="preserve"> </w:t>
            </w:r>
            <w:r>
              <w:rPr>
                <w:sz w:val="28"/>
              </w:rPr>
              <w:t>довше</w:t>
            </w:r>
            <w:r>
              <w:rPr>
                <w:spacing w:val="1"/>
                <w:sz w:val="28"/>
              </w:rPr>
              <w:t xml:space="preserve"> </w:t>
            </w:r>
            <w:r>
              <w:rPr>
                <w:sz w:val="28"/>
              </w:rPr>
              <w:t>ніж</w:t>
            </w:r>
            <w:r>
              <w:rPr>
                <w:spacing w:val="2"/>
                <w:sz w:val="28"/>
              </w:rPr>
              <w:t xml:space="preserve"> </w:t>
            </w:r>
            <w:r>
              <w:rPr>
                <w:sz w:val="28"/>
              </w:rPr>
              <w:t>до</w:t>
            </w:r>
            <w:r>
              <w:rPr>
                <w:spacing w:val="3"/>
                <w:sz w:val="28"/>
              </w:rPr>
              <w:t xml:space="preserve"> </w:t>
            </w:r>
            <w:r>
              <w:rPr>
                <w:sz w:val="28"/>
              </w:rPr>
              <w:t>досягнення</w:t>
            </w:r>
            <w:r>
              <w:rPr>
                <w:spacing w:val="3"/>
                <w:sz w:val="28"/>
              </w:rPr>
              <w:t xml:space="preserve"> </w:t>
            </w:r>
            <w:r>
              <w:rPr>
                <w:spacing w:val="-4"/>
                <w:sz w:val="28"/>
              </w:rPr>
              <w:t>ними</w:t>
            </w:r>
          </w:p>
          <w:p w14:paraId="150D729A" w14:textId="77777777" w:rsidR="00FC58E3" w:rsidRDefault="00000000">
            <w:pPr>
              <w:pStyle w:val="TableParagraph"/>
              <w:spacing w:line="320" w:lineRule="atLeast"/>
              <w:ind w:firstLine="0"/>
              <w:rPr>
                <w:sz w:val="28"/>
              </w:rPr>
            </w:pPr>
            <w:r>
              <w:rPr>
                <w:sz w:val="28"/>
              </w:rPr>
              <w:t xml:space="preserve">23 років), відповідно до </w:t>
            </w:r>
            <w:hyperlink r:id="rId67" w:anchor="n705">
              <w:r>
                <w:rPr>
                  <w:sz w:val="28"/>
                </w:rPr>
                <w:t>статті</w:t>
              </w:r>
              <w:r>
                <w:rPr>
                  <w:spacing w:val="-6"/>
                  <w:sz w:val="28"/>
                </w:rPr>
                <w:t xml:space="preserve"> </w:t>
              </w:r>
              <w:r>
                <w:rPr>
                  <w:sz w:val="28"/>
                </w:rPr>
                <w:t>43</w:t>
              </w:r>
            </w:hyperlink>
            <w:r>
              <w:rPr>
                <w:sz w:val="28"/>
              </w:rPr>
              <w:t xml:space="preserve"> Закону України “Про фахову передвищу освіту” та </w:t>
            </w:r>
            <w:hyperlink r:id="rId68" w:anchor="n747">
              <w:r>
                <w:rPr>
                  <w:sz w:val="28"/>
                </w:rPr>
                <w:t>статті</w:t>
              </w:r>
              <w:r>
                <w:rPr>
                  <w:spacing w:val="-8"/>
                  <w:sz w:val="28"/>
                </w:rPr>
                <w:t xml:space="preserve"> </w:t>
              </w:r>
              <w:r>
                <w:rPr>
                  <w:sz w:val="28"/>
                </w:rPr>
                <w:t>44</w:t>
              </w:r>
            </w:hyperlink>
            <w:r>
              <w:rPr>
                <w:sz w:val="28"/>
              </w:rPr>
              <w:t xml:space="preserve"> Закону України “Про вищу освіту”. Такі діти набувають право</w:t>
            </w:r>
            <w:r>
              <w:rPr>
                <w:spacing w:val="61"/>
                <w:sz w:val="28"/>
              </w:rPr>
              <w:t xml:space="preserve">  </w:t>
            </w:r>
            <w:r>
              <w:rPr>
                <w:sz w:val="28"/>
              </w:rPr>
              <w:t>на</w:t>
            </w:r>
            <w:r>
              <w:rPr>
                <w:spacing w:val="63"/>
                <w:sz w:val="28"/>
              </w:rPr>
              <w:t xml:space="preserve">  </w:t>
            </w:r>
            <w:r>
              <w:rPr>
                <w:sz w:val="28"/>
              </w:rPr>
              <w:t>соціальну</w:t>
            </w:r>
            <w:r>
              <w:rPr>
                <w:spacing w:val="64"/>
                <w:sz w:val="28"/>
              </w:rPr>
              <w:t xml:space="preserve">  </w:t>
            </w:r>
            <w:r>
              <w:rPr>
                <w:sz w:val="28"/>
              </w:rPr>
              <w:t>стипендію,</w:t>
            </w:r>
            <w:r>
              <w:rPr>
                <w:spacing w:val="64"/>
                <w:sz w:val="28"/>
              </w:rPr>
              <w:t xml:space="preserve">  </w:t>
            </w:r>
            <w:r>
              <w:rPr>
                <w:sz w:val="28"/>
              </w:rPr>
              <w:t>якщо</w:t>
            </w:r>
            <w:r>
              <w:rPr>
                <w:spacing w:val="63"/>
                <w:sz w:val="28"/>
              </w:rPr>
              <w:t xml:space="preserve">  </w:t>
            </w:r>
            <w:r>
              <w:rPr>
                <w:sz w:val="28"/>
              </w:rPr>
              <w:t>в</w:t>
            </w:r>
            <w:r>
              <w:rPr>
                <w:spacing w:val="64"/>
                <w:sz w:val="28"/>
              </w:rPr>
              <w:t xml:space="preserve">  </w:t>
            </w:r>
            <w:r>
              <w:rPr>
                <w:spacing w:val="-4"/>
                <w:sz w:val="28"/>
              </w:rPr>
              <w:t>день</w:t>
            </w:r>
          </w:p>
        </w:tc>
      </w:tr>
    </w:tbl>
    <w:p w14:paraId="48001DAF"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477FA002"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47DA08F3" w14:textId="77777777">
        <w:trPr>
          <w:trHeight w:val="2695"/>
        </w:trPr>
        <w:tc>
          <w:tcPr>
            <w:tcW w:w="422" w:type="dxa"/>
          </w:tcPr>
          <w:p w14:paraId="062A59FA" w14:textId="77777777" w:rsidR="00FC58E3" w:rsidRDefault="00FC58E3">
            <w:pPr>
              <w:pStyle w:val="TableParagraph"/>
              <w:ind w:left="0" w:right="0" w:firstLine="0"/>
              <w:jc w:val="left"/>
              <w:rPr>
                <w:sz w:val="28"/>
              </w:rPr>
            </w:pPr>
          </w:p>
        </w:tc>
        <w:tc>
          <w:tcPr>
            <w:tcW w:w="3012" w:type="dxa"/>
          </w:tcPr>
          <w:p w14:paraId="21CA78DB" w14:textId="77777777" w:rsidR="00FC58E3" w:rsidRDefault="00FC58E3">
            <w:pPr>
              <w:pStyle w:val="TableParagraph"/>
              <w:ind w:left="0" w:right="0" w:firstLine="0"/>
              <w:jc w:val="left"/>
              <w:rPr>
                <w:sz w:val="28"/>
              </w:rPr>
            </w:pPr>
          </w:p>
        </w:tc>
        <w:tc>
          <w:tcPr>
            <w:tcW w:w="6485" w:type="dxa"/>
          </w:tcPr>
          <w:p w14:paraId="6F8B2367" w14:textId="77777777" w:rsidR="00FC58E3" w:rsidRDefault="00000000">
            <w:pPr>
              <w:pStyle w:val="TableParagraph"/>
              <w:spacing w:before="48"/>
              <w:ind w:firstLine="0"/>
              <w:rPr>
                <w:sz w:val="28"/>
              </w:rPr>
            </w:pPr>
            <w:r>
              <w:rPr>
                <w:sz w:val="28"/>
              </w:rPr>
              <w:t>звернення за її призначенням населений пункт, у якому вони проживали на момент зарахування до закладу освіти, включено до переліку населених пунктів, що розташовані на лінії зіткнення, з урахуванням</w:t>
            </w:r>
            <w:r>
              <w:rPr>
                <w:spacing w:val="-4"/>
                <w:sz w:val="28"/>
              </w:rPr>
              <w:t xml:space="preserve"> </w:t>
            </w:r>
            <w:r>
              <w:rPr>
                <w:sz w:val="28"/>
              </w:rPr>
              <w:t>положень</w:t>
            </w:r>
            <w:r>
              <w:rPr>
                <w:spacing w:val="-3"/>
                <w:sz w:val="28"/>
              </w:rPr>
              <w:t xml:space="preserve"> </w:t>
            </w:r>
            <w:hyperlink r:id="rId69" w:anchor="n5">
              <w:r>
                <w:rPr>
                  <w:sz w:val="28"/>
                </w:rPr>
                <w:t>пункту</w:t>
              </w:r>
            </w:hyperlink>
            <w:r>
              <w:rPr>
                <w:spacing w:val="-2"/>
                <w:sz w:val="28"/>
              </w:rPr>
              <w:t xml:space="preserve"> </w:t>
            </w:r>
            <w:hyperlink r:id="rId70" w:anchor="n5">
              <w:r>
                <w:rPr>
                  <w:sz w:val="28"/>
                </w:rPr>
                <w:t>1</w:t>
              </w:r>
            </w:hyperlink>
            <w:r>
              <w:rPr>
                <w:spacing w:val="-3"/>
                <w:sz w:val="28"/>
              </w:rPr>
              <w:t xml:space="preserve"> </w:t>
            </w:r>
            <w:r>
              <w:rPr>
                <w:sz w:val="28"/>
              </w:rPr>
              <w:t>постанови</w:t>
            </w:r>
            <w:r>
              <w:rPr>
                <w:spacing w:val="-2"/>
                <w:sz w:val="28"/>
              </w:rPr>
              <w:t xml:space="preserve"> </w:t>
            </w:r>
            <w:r>
              <w:rPr>
                <w:sz w:val="28"/>
              </w:rPr>
              <w:t>Кабінету Міністрів України від</w:t>
            </w:r>
            <w:r>
              <w:rPr>
                <w:spacing w:val="-6"/>
                <w:sz w:val="28"/>
              </w:rPr>
              <w:t xml:space="preserve"> </w:t>
            </w:r>
            <w:r>
              <w:rPr>
                <w:sz w:val="28"/>
              </w:rPr>
              <w:t>15</w:t>
            </w:r>
            <w:r>
              <w:rPr>
                <w:spacing w:val="-6"/>
                <w:sz w:val="28"/>
              </w:rPr>
              <w:t xml:space="preserve"> </w:t>
            </w:r>
            <w:r>
              <w:rPr>
                <w:sz w:val="28"/>
              </w:rPr>
              <w:t>вересня 2023</w:t>
            </w:r>
            <w:r>
              <w:rPr>
                <w:spacing w:val="-6"/>
                <w:sz w:val="28"/>
              </w:rPr>
              <w:t xml:space="preserve"> </w:t>
            </w:r>
            <w:r>
              <w:rPr>
                <w:sz w:val="28"/>
              </w:rPr>
              <w:t>року №</w:t>
            </w:r>
            <w:r>
              <w:rPr>
                <w:spacing w:val="-7"/>
                <w:sz w:val="28"/>
              </w:rPr>
              <w:t xml:space="preserve"> </w:t>
            </w:r>
            <w:r>
              <w:rPr>
                <w:sz w:val="28"/>
              </w:rPr>
              <w:t>1000 “Деякі питання визначення правового режиму на тимчасово окупованій території України”.</w:t>
            </w:r>
          </w:p>
        </w:tc>
      </w:tr>
      <w:tr w:rsidR="00FC58E3" w14:paraId="5CD6F996" w14:textId="77777777">
        <w:trPr>
          <w:trHeight w:val="764"/>
        </w:trPr>
        <w:tc>
          <w:tcPr>
            <w:tcW w:w="422" w:type="dxa"/>
          </w:tcPr>
          <w:p w14:paraId="129626BA" w14:textId="77777777" w:rsidR="00FC58E3" w:rsidRDefault="00000000">
            <w:pPr>
              <w:pStyle w:val="TableParagraph"/>
              <w:spacing w:before="48"/>
              <w:ind w:left="16" w:right="161" w:firstLine="0"/>
              <w:jc w:val="center"/>
              <w:rPr>
                <w:sz w:val="28"/>
              </w:rPr>
            </w:pPr>
            <w:r>
              <w:rPr>
                <w:spacing w:val="-10"/>
                <w:sz w:val="28"/>
              </w:rPr>
              <w:t>8</w:t>
            </w:r>
          </w:p>
        </w:tc>
        <w:tc>
          <w:tcPr>
            <w:tcW w:w="3012" w:type="dxa"/>
          </w:tcPr>
          <w:p w14:paraId="255855E2" w14:textId="77777777" w:rsidR="00FC58E3" w:rsidRDefault="00000000">
            <w:pPr>
              <w:pStyle w:val="TableParagraph"/>
              <w:spacing w:before="48"/>
              <w:ind w:right="0" w:firstLine="0"/>
              <w:jc w:val="left"/>
              <w:rPr>
                <w:sz w:val="28"/>
              </w:rPr>
            </w:pPr>
            <w:r>
              <w:rPr>
                <w:sz w:val="28"/>
              </w:rPr>
              <w:t>Підстава</w:t>
            </w:r>
            <w:r>
              <w:rPr>
                <w:spacing w:val="-15"/>
                <w:sz w:val="28"/>
              </w:rPr>
              <w:t xml:space="preserve"> </w:t>
            </w:r>
            <w:r>
              <w:rPr>
                <w:sz w:val="28"/>
              </w:rPr>
              <w:t>для</w:t>
            </w:r>
            <w:r>
              <w:rPr>
                <w:spacing w:val="-14"/>
                <w:sz w:val="28"/>
              </w:rPr>
              <w:t xml:space="preserve"> </w:t>
            </w:r>
            <w:r>
              <w:rPr>
                <w:sz w:val="28"/>
              </w:rPr>
              <w:t xml:space="preserve">отримання </w:t>
            </w:r>
            <w:r>
              <w:rPr>
                <w:spacing w:val="-2"/>
                <w:sz w:val="28"/>
              </w:rPr>
              <w:t>послуги</w:t>
            </w:r>
          </w:p>
        </w:tc>
        <w:tc>
          <w:tcPr>
            <w:tcW w:w="6485" w:type="dxa"/>
          </w:tcPr>
          <w:p w14:paraId="48E38E4D" w14:textId="77777777" w:rsidR="00FC58E3" w:rsidRDefault="00000000">
            <w:pPr>
              <w:pStyle w:val="TableParagraph"/>
              <w:spacing w:before="48"/>
              <w:ind w:right="0"/>
              <w:jc w:val="left"/>
              <w:rPr>
                <w:sz w:val="28"/>
              </w:rPr>
            </w:pPr>
            <w:r>
              <w:rPr>
                <w:sz w:val="28"/>
              </w:rPr>
              <w:t>Звернення до закладу освіти за місцем навчання студента (курсанта).</w:t>
            </w:r>
          </w:p>
        </w:tc>
      </w:tr>
      <w:tr w:rsidR="00FC58E3" w14:paraId="554A53E3" w14:textId="77777777">
        <w:trPr>
          <w:trHeight w:val="10042"/>
        </w:trPr>
        <w:tc>
          <w:tcPr>
            <w:tcW w:w="422" w:type="dxa"/>
          </w:tcPr>
          <w:p w14:paraId="3E31D29F" w14:textId="77777777" w:rsidR="00FC58E3" w:rsidRDefault="00000000">
            <w:pPr>
              <w:pStyle w:val="TableParagraph"/>
              <w:spacing w:before="48"/>
              <w:ind w:left="16" w:right="161" w:firstLine="0"/>
              <w:jc w:val="center"/>
              <w:rPr>
                <w:sz w:val="28"/>
              </w:rPr>
            </w:pPr>
            <w:r>
              <w:rPr>
                <w:spacing w:val="-10"/>
                <w:sz w:val="28"/>
              </w:rPr>
              <w:t>9</w:t>
            </w:r>
          </w:p>
        </w:tc>
        <w:tc>
          <w:tcPr>
            <w:tcW w:w="3012" w:type="dxa"/>
          </w:tcPr>
          <w:p w14:paraId="186A0384" w14:textId="77777777" w:rsidR="00FC58E3" w:rsidRDefault="00000000">
            <w:pPr>
              <w:pStyle w:val="TableParagraph"/>
              <w:tabs>
                <w:tab w:val="left" w:pos="1605"/>
              </w:tabs>
              <w:spacing w:before="48"/>
              <w:ind w:firstLine="0"/>
              <w:jc w:val="left"/>
              <w:rPr>
                <w:sz w:val="28"/>
              </w:rPr>
            </w:pPr>
            <w:r>
              <w:rPr>
                <w:spacing w:val="-2"/>
                <w:sz w:val="28"/>
              </w:rPr>
              <w:t>Перелік</w:t>
            </w:r>
            <w:r>
              <w:rPr>
                <w:sz w:val="28"/>
              </w:rPr>
              <w:tab/>
            </w:r>
            <w:r>
              <w:rPr>
                <w:spacing w:val="-2"/>
                <w:sz w:val="28"/>
              </w:rPr>
              <w:t>необхідних документів</w:t>
            </w:r>
          </w:p>
        </w:tc>
        <w:tc>
          <w:tcPr>
            <w:tcW w:w="6485" w:type="dxa"/>
          </w:tcPr>
          <w:p w14:paraId="3615AC0E" w14:textId="77777777" w:rsidR="00FC58E3" w:rsidRDefault="00000000">
            <w:pPr>
              <w:pStyle w:val="TableParagraph"/>
              <w:spacing w:before="48"/>
              <w:ind w:right="0"/>
              <w:jc w:val="left"/>
              <w:rPr>
                <w:sz w:val="28"/>
              </w:rPr>
            </w:pPr>
            <w:r>
              <w:rPr>
                <w:sz w:val="28"/>
              </w:rPr>
              <w:t>Заявником</w:t>
            </w:r>
            <w:r>
              <w:rPr>
                <w:spacing w:val="80"/>
                <w:sz w:val="28"/>
              </w:rPr>
              <w:t xml:space="preserve"> </w:t>
            </w:r>
            <w:r>
              <w:rPr>
                <w:sz w:val="28"/>
              </w:rPr>
              <w:t>до</w:t>
            </w:r>
            <w:r>
              <w:rPr>
                <w:spacing w:val="80"/>
                <w:sz w:val="28"/>
              </w:rPr>
              <w:t xml:space="preserve"> </w:t>
            </w:r>
            <w:r>
              <w:rPr>
                <w:sz w:val="28"/>
              </w:rPr>
              <w:t>закладу</w:t>
            </w:r>
            <w:r>
              <w:rPr>
                <w:spacing w:val="80"/>
                <w:sz w:val="28"/>
              </w:rPr>
              <w:t xml:space="preserve"> </w:t>
            </w:r>
            <w:r>
              <w:rPr>
                <w:sz w:val="28"/>
              </w:rPr>
              <w:t>освіти</w:t>
            </w:r>
            <w:r>
              <w:rPr>
                <w:spacing w:val="80"/>
                <w:sz w:val="28"/>
              </w:rPr>
              <w:t xml:space="preserve"> </w:t>
            </w:r>
            <w:r>
              <w:rPr>
                <w:sz w:val="28"/>
              </w:rPr>
              <w:t>за</w:t>
            </w:r>
            <w:r>
              <w:rPr>
                <w:spacing w:val="80"/>
                <w:sz w:val="28"/>
              </w:rPr>
              <w:t xml:space="preserve"> </w:t>
            </w:r>
            <w:r>
              <w:rPr>
                <w:sz w:val="28"/>
              </w:rPr>
              <w:t>місцем</w:t>
            </w:r>
            <w:r>
              <w:rPr>
                <w:spacing w:val="80"/>
                <w:sz w:val="28"/>
              </w:rPr>
              <w:t xml:space="preserve"> </w:t>
            </w:r>
            <w:r>
              <w:rPr>
                <w:sz w:val="28"/>
              </w:rPr>
              <w:t>його навчання подаються:</w:t>
            </w:r>
          </w:p>
          <w:p w14:paraId="78766B66" w14:textId="77777777" w:rsidR="00FC58E3" w:rsidRDefault="00000000">
            <w:pPr>
              <w:pStyle w:val="TableParagraph"/>
              <w:tabs>
                <w:tab w:val="left" w:pos="1902"/>
                <w:tab w:val="left" w:pos="2973"/>
                <w:tab w:val="left" w:pos="3732"/>
                <w:tab w:val="left" w:pos="4262"/>
                <w:tab w:val="left" w:pos="4833"/>
                <w:tab w:val="left" w:pos="6097"/>
              </w:tabs>
              <w:ind w:left="450" w:firstLine="0"/>
              <w:jc w:val="left"/>
              <w:rPr>
                <w:sz w:val="28"/>
              </w:rPr>
            </w:pPr>
            <w:r>
              <w:rPr>
                <w:sz w:val="28"/>
              </w:rPr>
              <w:t xml:space="preserve">заява, в якій зазначаються такі відомості: </w:t>
            </w:r>
            <w:r>
              <w:rPr>
                <w:spacing w:val="-2"/>
                <w:sz w:val="28"/>
              </w:rPr>
              <w:t>прізвище,</w:t>
            </w:r>
            <w:r>
              <w:rPr>
                <w:sz w:val="28"/>
              </w:rPr>
              <w:tab/>
            </w:r>
            <w:r>
              <w:rPr>
                <w:spacing w:val="-2"/>
                <w:sz w:val="28"/>
              </w:rPr>
              <w:t>власне</w:t>
            </w:r>
            <w:r>
              <w:rPr>
                <w:sz w:val="28"/>
              </w:rPr>
              <w:tab/>
            </w:r>
            <w:r>
              <w:rPr>
                <w:spacing w:val="-4"/>
                <w:sz w:val="28"/>
              </w:rPr>
              <w:t>ім’я</w:t>
            </w:r>
            <w:r>
              <w:rPr>
                <w:sz w:val="28"/>
              </w:rPr>
              <w:tab/>
            </w:r>
            <w:r>
              <w:rPr>
                <w:spacing w:val="-6"/>
                <w:sz w:val="28"/>
              </w:rPr>
              <w:t>та</w:t>
            </w:r>
            <w:r>
              <w:rPr>
                <w:sz w:val="28"/>
              </w:rPr>
              <w:tab/>
            </w:r>
            <w:r>
              <w:rPr>
                <w:spacing w:val="-6"/>
                <w:sz w:val="28"/>
              </w:rPr>
              <w:t>по</w:t>
            </w:r>
            <w:r>
              <w:rPr>
                <w:sz w:val="28"/>
              </w:rPr>
              <w:tab/>
            </w:r>
            <w:r>
              <w:rPr>
                <w:spacing w:val="-2"/>
                <w:sz w:val="28"/>
              </w:rPr>
              <w:t>батькові</w:t>
            </w:r>
            <w:r>
              <w:rPr>
                <w:sz w:val="28"/>
              </w:rPr>
              <w:tab/>
            </w:r>
            <w:r>
              <w:rPr>
                <w:spacing w:val="-4"/>
                <w:sz w:val="28"/>
              </w:rPr>
              <w:t>(за</w:t>
            </w:r>
          </w:p>
          <w:p w14:paraId="720331D8" w14:textId="77777777" w:rsidR="00FC58E3" w:rsidRDefault="00000000">
            <w:pPr>
              <w:pStyle w:val="TableParagraph"/>
              <w:ind w:right="0" w:firstLine="0"/>
              <w:jc w:val="left"/>
              <w:rPr>
                <w:sz w:val="28"/>
              </w:rPr>
            </w:pPr>
            <w:r>
              <w:rPr>
                <w:spacing w:val="-2"/>
                <w:sz w:val="28"/>
              </w:rPr>
              <w:t>наявності);</w:t>
            </w:r>
          </w:p>
          <w:p w14:paraId="7F9C2D2B" w14:textId="77777777" w:rsidR="00FC58E3" w:rsidRDefault="00000000">
            <w:pPr>
              <w:pStyle w:val="TableParagraph"/>
              <w:ind w:left="450" w:right="0" w:firstLine="0"/>
              <w:rPr>
                <w:sz w:val="28"/>
              </w:rPr>
            </w:pPr>
            <w:r>
              <w:rPr>
                <w:sz w:val="28"/>
              </w:rPr>
              <w:t>число,</w:t>
            </w:r>
            <w:r>
              <w:rPr>
                <w:spacing w:val="-1"/>
                <w:sz w:val="28"/>
              </w:rPr>
              <w:t xml:space="preserve"> </w:t>
            </w:r>
            <w:r>
              <w:rPr>
                <w:sz w:val="28"/>
              </w:rPr>
              <w:t>місяць,</w:t>
            </w:r>
            <w:r>
              <w:rPr>
                <w:spacing w:val="-1"/>
                <w:sz w:val="28"/>
              </w:rPr>
              <w:t xml:space="preserve"> </w:t>
            </w:r>
            <w:r>
              <w:rPr>
                <w:sz w:val="28"/>
              </w:rPr>
              <w:t>рік</w:t>
            </w:r>
            <w:r>
              <w:rPr>
                <w:spacing w:val="-2"/>
                <w:sz w:val="28"/>
              </w:rPr>
              <w:t xml:space="preserve"> народження;</w:t>
            </w:r>
          </w:p>
          <w:p w14:paraId="257DB4A6" w14:textId="77777777" w:rsidR="00FC58E3" w:rsidRDefault="00000000">
            <w:pPr>
              <w:pStyle w:val="TableParagraph"/>
              <w:rPr>
                <w:sz w:val="28"/>
              </w:rPr>
            </w:pPr>
            <w:r>
              <w:rPr>
                <w:sz w:val="28"/>
              </w:rPr>
              <w:t>задеклароване / зареєстроване місце проживання (перебування) або фактичне місце проживання;</w:t>
            </w:r>
          </w:p>
          <w:p w14:paraId="6287F8AE" w14:textId="77777777" w:rsidR="00FC58E3" w:rsidRDefault="00000000">
            <w:pPr>
              <w:pStyle w:val="TableParagraph"/>
              <w:rPr>
                <w:sz w:val="28"/>
              </w:rPr>
            </w:pPr>
            <w:r>
              <w:rPr>
                <w:sz w:val="28"/>
              </w:rPr>
              <w:t>серія</w:t>
            </w:r>
            <w:r>
              <w:rPr>
                <w:spacing w:val="-13"/>
                <w:sz w:val="28"/>
              </w:rPr>
              <w:t xml:space="preserve"> </w:t>
            </w:r>
            <w:r>
              <w:rPr>
                <w:sz w:val="28"/>
              </w:rPr>
              <w:t>та/або</w:t>
            </w:r>
            <w:r>
              <w:rPr>
                <w:spacing w:val="-12"/>
                <w:sz w:val="28"/>
              </w:rPr>
              <w:t xml:space="preserve"> </w:t>
            </w:r>
            <w:r>
              <w:rPr>
                <w:sz w:val="28"/>
              </w:rPr>
              <w:t>номер</w:t>
            </w:r>
            <w:r>
              <w:rPr>
                <w:spacing w:val="-13"/>
                <w:sz w:val="28"/>
              </w:rPr>
              <w:t xml:space="preserve"> </w:t>
            </w:r>
            <w:r>
              <w:rPr>
                <w:sz w:val="28"/>
              </w:rPr>
              <w:t>паспорта</w:t>
            </w:r>
            <w:r>
              <w:rPr>
                <w:spacing w:val="-13"/>
                <w:sz w:val="28"/>
              </w:rPr>
              <w:t xml:space="preserve"> </w:t>
            </w:r>
            <w:r>
              <w:rPr>
                <w:sz w:val="28"/>
              </w:rPr>
              <w:t>громадянина</w:t>
            </w:r>
            <w:r>
              <w:rPr>
                <w:spacing w:val="-13"/>
                <w:sz w:val="28"/>
              </w:rPr>
              <w:t xml:space="preserve"> </w:t>
            </w:r>
            <w:r>
              <w:rPr>
                <w:sz w:val="28"/>
              </w:rPr>
              <w:t>України або реквізити посвідки на постійне проживання (для особи,</w:t>
            </w:r>
            <w:r>
              <w:rPr>
                <w:spacing w:val="-1"/>
                <w:sz w:val="28"/>
              </w:rPr>
              <w:t xml:space="preserve"> </w:t>
            </w:r>
            <w:r>
              <w:rPr>
                <w:sz w:val="28"/>
              </w:rPr>
              <w:t>якій</w:t>
            </w:r>
            <w:r>
              <w:rPr>
                <w:spacing w:val="-1"/>
                <w:sz w:val="28"/>
              </w:rPr>
              <w:t xml:space="preserve"> </w:t>
            </w:r>
            <w:r>
              <w:rPr>
                <w:sz w:val="28"/>
              </w:rPr>
              <w:t>не</w:t>
            </w:r>
            <w:r>
              <w:rPr>
                <w:spacing w:val="-2"/>
                <w:sz w:val="28"/>
              </w:rPr>
              <w:t xml:space="preserve"> </w:t>
            </w:r>
            <w:r>
              <w:rPr>
                <w:sz w:val="28"/>
              </w:rPr>
              <w:t>виповнилося</w:t>
            </w:r>
            <w:r>
              <w:rPr>
                <w:spacing w:val="-1"/>
                <w:sz w:val="28"/>
              </w:rPr>
              <w:t xml:space="preserve"> </w:t>
            </w:r>
            <w:r>
              <w:rPr>
                <w:sz w:val="28"/>
              </w:rPr>
              <w:t>14</w:t>
            </w:r>
            <w:r>
              <w:rPr>
                <w:spacing w:val="-3"/>
                <w:sz w:val="28"/>
              </w:rPr>
              <w:t xml:space="preserve"> </w:t>
            </w:r>
            <w:r>
              <w:rPr>
                <w:sz w:val="28"/>
              </w:rPr>
              <w:t>років,</w:t>
            </w:r>
            <w:r>
              <w:rPr>
                <w:spacing w:val="-1"/>
                <w:sz w:val="28"/>
              </w:rPr>
              <w:t xml:space="preserve"> </w:t>
            </w:r>
            <w:r>
              <w:rPr>
                <w:sz w:val="28"/>
              </w:rPr>
              <w:t>–</w:t>
            </w:r>
            <w:r>
              <w:rPr>
                <w:spacing w:val="-1"/>
                <w:sz w:val="28"/>
              </w:rPr>
              <w:t xml:space="preserve"> </w:t>
            </w:r>
            <w:r>
              <w:rPr>
                <w:sz w:val="28"/>
              </w:rPr>
              <w:t xml:space="preserve">свідоцтво про </w:t>
            </w:r>
            <w:r>
              <w:rPr>
                <w:spacing w:val="-2"/>
                <w:sz w:val="28"/>
              </w:rPr>
              <w:t>народження);</w:t>
            </w:r>
          </w:p>
          <w:p w14:paraId="155C03C7" w14:textId="77777777" w:rsidR="00FC58E3" w:rsidRDefault="00000000">
            <w:pPr>
              <w:pStyle w:val="TableParagraph"/>
              <w:rPr>
                <w:sz w:val="28"/>
              </w:rPr>
            </w:pPr>
            <w:r>
              <w:rPr>
                <w:sz w:val="28"/>
              </w:rPr>
              <w:t>реєстраційний номер облікової картки платника податків (за наявності);</w:t>
            </w:r>
          </w:p>
          <w:p w14:paraId="0609B799" w14:textId="77777777" w:rsidR="00FC58E3" w:rsidRDefault="00000000">
            <w:pPr>
              <w:pStyle w:val="TableParagraph"/>
              <w:rPr>
                <w:sz w:val="28"/>
              </w:rPr>
            </w:pPr>
            <w:r>
              <w:rPr>
                <w:sz w:val="28"/>
              </w:rPr>
              <w:t>унікальний номер запису в Єдиному державному демографічному реєстрі (за наявності);</w:t>
            </w:r>
          </w:p>
          <w:p w14:paraId="3DD514F1" w14:textId="77777777" w:rsidR="00FC58E3" w:rsidRDefault="00000000">
            <w:pPr>
              <w:pStyle w:val="TableParagraph"/>
              <w:ind w:left="450" w:firstLine="0"/>
              <w:rPr>
                <w:sz w:val="28"/>
              </w:rPr>
            </w:pPr>
            <w:r>
              <w:rPr>
                <w:sz w:val="28"/>
              </w:rPr>
              <w:t>ким і коли виданий студентський квиток; підстава для отримання соціальної стипендії.</w:t>
            </w:r>
          </w:p>
          <w:p w14:paraId="32912968" w14:textId="77777777" w:rsidR="00FC58E3" w:rsidRDefault="00000000">
            <w:pPr>
              <w:pStyle w:val="TableParagraph"/>
              <w:rPr>
                <w:sz w:val="28"/>
              </w:rPr>
            </w:pPr>
            <w:r>
              <w:rPr>
                <w:sz w:val="28"/>
              </w:rPr>
              <w:t>Крім того, студенти (курсанти) додатково подають такі документи:</w:t>
            </w:r>
          </w:p>
          <w:p w14:paraId="05EE5C0B" w14:textId="77777777" w:rsidR="00FC58E3" w:rsidRDefault="00000000">
            <w:pPr>
              <w:pStyle w:val="TableParagraph"/>
              <w:rPr>
                <w:sz w:val="28"/>
              </w:rPr>
            </w:pPr>
            <w:r>
              <w:rPr>
                <w:sz w:val="28"/>
              </w:rPr>
              <w:t>діти-сироти та діти, позбавлені батьківського піклування, особи з їх числа – копію рішення органу опіки та піклування про надання статусу дитини- сироти або дитини, позбавленої батьківського піклування, або витяг з обліково-статистичної картки дитини-сироти та дитини, позбавленої батьківського піклування;</w:t>
            </w:r>
          </w:p>
          <w:p w14:paraId="244DBCA2" w14:textId="77777777" w:rsidR="00FC58E3" w:rsidRDefault="00000000">
            <w:pPr>
              <w:pStyle w:val="TableParagraph"/>
              <w:spacing w:line="320" w:lineRule="atLeast"/>
              <w:rPr>
                <w:sz w:val="28"/>
              </w:rPr>
            </w:pPr>
            <w:r>
              <w:rPr>
                <w:sz w:val="28"/>
              </w:rPr>
              <w:t>особи, які в період навчання у віці від 18 до 23 років</w:t>
            </w:r>
            <w:r>
              <w:rPr>
                <w:spacing w:val="-3"/>
                <w:sz w:val="28"/>
              </w:rPr>
              <w:t xml:space="preserve"> </w:t>
            </w:r>
            <w:r>
              <w:rPr>
                <w:sz w:val="28"/>
              </w:rPr>
              <w:t>залишилися</w:t>
            </w:r>
            <w:r>
              <w:rPr>
                <w:spacing w:val="-1"/>
                <w:sz w:val="28"/>
              </w:rPr>
              <w:t xml:space="preserve"> </w:t>
            </w:r>
            <w:r>
              <w:rPr>
                <w:sz w:val="28"/>
              </w:rPr>
              <w:t>без</w:t>
            </w:r>
            <w:r>
              <w:rPr>
                <w:spacing w:val="-2"/>
                <w:sz w:val="28"/>
              </w:rPr>
              <w:t xml:space="preserve"> </w:t>
            </w:r>
            <w:r>
              <w:rPr>
                <w:sz w:val="28"/>
              </w:rPr>
              <w:t>батьків</w:t>
            </w:r>
            <w:r>
              <w:rPr>
                <w:spacing w:val="-2"/>
                <w:sz w:val="28"/>
              </w:rPr>
              <w:t xml:space="preserve"> </w:t>
            </w:r>
            <w:r>
              <w:rPr>
                <w:sz w:val="28"/>
              </w:rPr>
              <w:t>(батьки</w:t>
            </w:r>
            <w:r>
              <w:rPr>
                <w:spacing w:val="-2"/>
                <w:sz w:val="28"/>
              </w:rPr>
              <w:t xml:space="preserve"> </w:t>
            </w:r>
            <w:r>
              <w:rPr>
                <w:sz w:val="28"/>
              </w:rPr>
              <w:t>яких</w:t>
            </w:r>
            <w:r>
              <w:rPr>
                <w:spacing w:val="-1"/>
                <w:sz w:val="28"/>
              </w:rPr>
              <w:t xml:space="preserve"> </w:t>
            </w:r>
            <w:r>
              <w:rPr>
                <w:sz w:val="28"/>
              </w:rPr>
              <w:t>померли</w:t>
            </w:r>
            <w:r>
              <w:rPr>
                <w:spacing w:val="-1"/>
                <w:sz w:val="28"/>
              </w:rPr>
              <w:t xml:space="preserve"> </w:t>
            </w:r>
            <w:r>
              <w:rPr>
                <w:sz w:val="28"/>
              </w:rPr>
              <w:t>/ оголошені померлими, загинули або пропали безвісти) (один з документів):</w:t>
            </w:r>
          </w:p>
        </w:tc>
      </w:tr>
    </w:tbl>
    <w:p w14:paraId="1F811EC8"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3786A70A"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2AB1817F" w14:textId="77777777">
        <w:trPr>
          <w:trHeight w:val="13262"/>
        </w:trPr>
        <w:tc>
          <w:tcPr>
            <w:tcW w:w="422" w:type="dxa"/>
          </w:tcPr>
          <w:p w14:paraId="43C2EFF1" w14:textId="77777777" w:rsidR="00FC58E3" w:rsidRDefault="00FC58E3">
            <w:pPr>
              <w:pStyle w:val="TableParagraph"/>
              <w:ind w:left="0" w:right="0" w:firstLine="0"/>
              <w:jc w:val="left"/>
              <w:rPr>
                <w:sz w:val="28"/>
              </w:rPr>
            </w:pPr>
          </w:p>
        </w:tc>
        <w:tc>
          <w:tcPr>
            <w:tcW w:w="3012" w:type="dxa"/>
          </w:tcPr>
          <w:p w14:paraId="287BCB11" w14:textId="77777777" w:rsidR="00FC58E3" w:rsidRDefault="00FC58E3">
            <w:pPr>
              <w:pStyle w:val="TableParagraph"/>
              <w:ind w:left="0" w:right="0" w:firstLine="0"/>
              <w:jc w:val="left"/>
              <w:rPr>
                <w:sz w:val="28"/>
              </w:rPr>
            </w:pPr>
          </w:p>
        </w:tc>
        <w:tc>
          <w:tcPr>
            <w:tcW w:w="6485" w:type="dxa"/>
          </w:tcPr>
          <w:p w14:paraId="302A0ED6" w14:textId="77777777" w:rsidR="00FC58E3" w:rsidRDefault="00000000">
            <w:pPr>
              <w:pStyle w:val="TableParagraph"/>
              <w:tabs>
                <w:tab w:val="left" w:pos="1624"/>
                <w:tab w:val="left" w:pos="4641"/>
              </w:tabs>
              <w:spacing w:before="48"/>
              <w:rPr>
                <w:sz w:val="28"/>
              </w:rPr>
            </w:pPr>
            <w:r>
              <w:rPr>
                <w:sz w:val="28"/>
              </w:rPr>
              <w:t>довідку, видану державним підприємством, на яке покладено функції Національного інформаційного бюро відповідно до Закону</w:t>
            </w:r>
            <w:r>
              <w:rPr>
                <w:spacing w:val="-13"/>
                <w:sz w:val="28"/>
              </w:rPr>
              <w:t xml:space="preserve"> </w:t>
            </w:r>
            <w:r>
              <w:rPr>
                <w:sz w:val="28"/>
              </w:rPr>
              <w:t>України “Про оборону України” (державне підприємство “Український</w:t>
            </w:r>
            <w:r>
              <w:rPr>
                <w:spacing w:val="-11"/>
                <w:sz w:val="28"/>
              </w:rPr>
              <w:t xml:space="preserve"> </w:t>
            </w:r>
            <w:r>
              <w:rPr>
                <w:sz w:val="28"/>
              </w:rPr>
              <w:t>національний</w:t>
            </w:r>
            <w:r>
              <w:rPr>
                <w:spacing w:val="-11"/>
                <w:sz w:val="28"/>
              </w:rPr>
              <w:t xml:space="preserve"> </w:t>
            </w:r>
            <w:r>
              <w:rPr>
                <w:sz w:val="28"/>
              </w:rPr>
              <w:t>центр</w:t>
            </w:r>
            <w:r>
              <w:rPr>
                <w:spacing w:val="-11"/>
                <w:sz w:val="28"/>
              </w:rPr>
              <w:t xml:space="preserve"> </w:t>
            </w:r>
            <w:r>
              <w:rPr>
                <w:sz w:val="28"/>
              </w:rPr>
              <w:t>розбудови</w:t>
            </w:r>
            <w:r>
              <w:rPr>
                <w:spacing w:val="-11"/>
                <w:sz w:val="28"/>
              </w:rPr>
              <w:t xml:space="preserve"> </w:t>
            </w:r>
            <w:r>
              <w:rPr>
                <w:sz w:val="28"/>
              </w:rPr>
              <w:t>миру”), за формою, встановленою наказом №</w:t>
            </w:r>
            <w:r>
              <w:rPr>
                <w:spacing w:val="-5"/>
                <w:sz w:val="28"/>
              </w:rPr>
              <w:t xml:space="preserve"> </w:t>
            </w:r>
            <w:r>
              <w:rPr>
                <w:sz w:val="28"/>
              </w:rPr>
              <w:t>209, яка містить відомості про батьків, які є військовополоненими (перебувають у полоні держави-агресора) / позбавленими особистої</w:t>
            </w:r>
            <w:r>
              <w:rPr>
                <w:spacing w:val="40"/>
                <w:sz w:val="28"/>
              </w:rPr>
              <w:t xml:space="preserve"> </w:t>
            </w:r>
            <w:r>
              <w:rPr>
                <w:sz w:val="28"/>
              </w:rPr>
              <w:t xml:space="preserve">свободи (затримані, взяті в заручники) органами </w:t>
            </w:r>
            <w:r>
              <w:rPr>
                <w:spacing w:val="-2"/>
                <w:sz w:val="28"/>
              </w:rPr>
              <w:t>влади</w:t>
            </w:r>
            <w:r>
              <w:rPr>
                <w:sz w:val="28"/>
              </w:rPr>
              <w:tab/>
            </w:r>
            <w:r>
              <w:rPr>
                <w:spacing w:val="-2"/>
                <w:sz w:val="28"/>
              </w:rPr>
              <w:t>держави-агресора</w:t>
            </w:r>
            <w:r>
              <w:rPr>
                <w:sz w:val="28"/>
              </w:rPr>
              <w:tab/>
            </w:r>
            <w:r>
              <w:rPr>
                <w:spacing w:val="-2"/>
                <w:sz w:val="28"/>
              </w:rPr>
              <w:t xml:space="preserve">(окупаційними </w:t>
            </w:r>
            <w:r>
              <w:rPr>
                <w:sz w:val="28"/>
              </w:rPr>
              <w:t>адміністраціями та збройними формуваннями);</w:t>
            </w:r>
          </w:p>
          <w:p w14:paraId="58880267" w14:textId="77777777" w:rsidR="00FC58E3" w:rsidRDefault="00000000">
            <w:pPr>
              <w:pStyle w:val="TableParagraph"/>
              <w:rPr>
                <w:sz w:val="28"/>
              </w:rPr>
            </w:pPr>
            <w:r>
              <w:rPr>
                <w:sz w:val="28"/>
              </w:rPr>
              <w:t>документ, що підтверджує загибель батьків, виданий військовим формуванням, правоохоронним органом спеціального призначення;</w:t>
            </w:r>
          </w:p>
          <w:p w14:paraId="74D12160" w14:textId="77777777" w:rsidR="00FC58E3" w:rsidRDefault="00000000">
            <w:pPr>
              <w:pStyle w:val="TableParagraph"/>
              <w:ind w:left="450" w:right="0" w:firstLine="0"/>
              <w:rPr>
                <w:sz w:val="28"/>
              </w:rPr>
            </w:pPr>
            <w:r>
              <w:rPr>
                <w:sz w:val="28"/>
              </w:rPr>
              <w:t>копію</w:t>
            </w:r>
            <w:r>
              <w:rPr>
                <w:spacing w:val="-9"/>
                <w:sz w:val="28"/>
              </w:rPr>
              <w:t xml:space="preserve"> </w:t>
            </w:r>
            <w:r>
              <w:rPr>
                <w:sz w:val="28"/>
              </w:rPr>
              <w:t>таких</w:t>
            </w:r>
            <w:r>
              <w:rPr>
                <w:spacing w:val="-7"/>
                <w:sz w:val="28"/>
              </w:rPr>
              <w:t xml:space="preserve"> </w:t>
            </w:r>
            <w:r>
              <w:rPr>
                <w:spacing w:val="-2"/>
                <w:sz w:val="28"/>
              </w:rPr>
              <w:t>документів:</w:t>
            </w:r>
          </w:p>
          <w:p w14:paraId="15FA58AA" w14:textId="77777777" w:rsidR="00FC58E3" w:rsidRDefault="00000000">
            <w:pPr>
              <w:pStyle w:val="TableParagraph"/>
              <w:rPr>
                <w:sz w:val="28"/>
              </w:rPr>
            </w:pPr>
            <w:r>
              <w:rPr>
                <w:sz w:val="28"/>
              </w:rPr>
              <w:t>свідоцтва про смерть батьків / витягу з Державного реєстру актів цивільного стану</w:t>
            </w:r>
            <w:r>
              <w:rPr>
                <w:spacing w:val="40"/>
                <w:sz w:val="28"/>
              </w:rPr>
              <w:t xml:space="preserve"> </w:t>
            </w:r>
            <w:r>
              <w:rPr>
                <w:sz w:val="28"/>
              </w:rPr>
              <w:t>громадян про смерть батьків;</w:t>
            </w:r>
          </w:p>
          <w:p w14:paraId="40281DBE" w14:textId="77777777" w:rsidR="00FC58E3" w:rsidRDefault="00000000">
            <w:pPr>
              <w:pStyle w:val="TableParagraph"/>
              <w:rPr>
                <w:sz w:val="28"/>
              </w:rPr>
            </w:pPr>
            <w:r>
              <w:rPr>
                <w:sz w:val="28"/>
              </w:rPr>
              <w:t xml:space="preserve">рішення суду про оголошення батьків </w:t>
            </w:r>
            <w:r>
              <w:rPr>
                <w:spacing w:val="-2"/>
                <w:sz w:val="28"/>
              </w:rPr>
              <w:t>померлими;</w:t>
            </w:r>
          </w:p>
          <w:p w14:paraId="5E09CD66" w14:textId="77777777" w:rsidR="00FC58E3" w:rsidRDefault="00000000">
            <w:pPr>
              <w:pStyle w:val="TableParagraph"/>
              <w:rPr>
                <w:sz w:val="28"/>
              </w:rPr>
            </w:pPr>
            <w:r>
              <w:rPr>
                <w:sz w:val="28"/>
              </w:rPr>
              <w:t>рішення суду про визнання батьків безвісно відсутніми</w:t>
            </w:r>
            <w:r>
              <w:rPr>
                <w:spacing w:val="-4"/>
                <w:sz w:val="28"/>
              </w:rPr>
              <w:t xml:space="preserve"> </w:t>
            </w:r>
            <w:r>
              <w:rPr>
                <w:sz w:val="28"/>
              </w:rPr>
              <w:t>/</w:t>
            </w:r>
            <w:r>
              <w:rPr>
                <w:spacing w:val="-4"/>
                <w:sz w:val="28"/>
              </w:rPr>
              <w:t xml:space="preserve"> </w:t>
            </w:r>
            <w:r>
              <w:rPr>
                <w:sz w:val="28"/>
              </w:rPr>
              <w:t>витяг з Єдиного реєстру осіб, зниклих безвісти за особливих обставин (до початку його функціонування – витяг з Єдиного реєстру досудових розслідувань), що засвідчує факт внесення до цього реєстру інформації про те, що батьки перебувають у розшуку як зниклі безвісти за особливих обставин або визнані такими, що зникли безвісти за особливих обставин;</w:t>
            </w:r>
          </w:p>
          <w:p w14:paraId="3919B7EB" w14:textId="77777777" w:rsidR="00FC58E3" w:rsidRDefault="00000000">
            <w:pPr>
              <w:pStyle w:val="TableParagraph"/>
              <w:spacing w:line="320" w:lineRule="atLeast"/>
              <w:rPr>
                <w:sz w:val="28"/>
              </w:rPr>
            </w:pPr>
            <w:r>
              <w:rPr>
                <w:sz w:val="28"/>
              </w:rPr>
              <w:t>витяг з Державного реєстру актів цивільного стану громадян про державну реєстрацію народження дитини, виданий відділом державної реєстрації актів цивільного стану, 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w:t>
            </w:r>
            <w:r>
              <w:rPr>
                <w:spacing w:val="-8"/>
                <w:sz w:val="28"/>
              </w:rPr>
              <w:t xml:space="preserve"> </w:t>
            </w:r>
            <w:hyperlink r:id="rId71" w:anchor="n642">
              <w:r>
                <w:rPr>
                  <w:sz w:val="28"/>
                </w:rPr>
                <w:t>абзацу</w:t>
              </w:r>
            </w:hyperlink>
            <w:r>
              <w:rPr>
                <w:sz w:val="28"/>
              </w:rPr>
              <w:t xml:space="preserve"> </w:t>
            </w:r>
            <w:hyperlink r:id="rId72" w:anchor="n642">
              <w:r>
                <w:rPr>
                  <w:sz w:val="28"/>
                </w:rPr>
                <w:t>першого</w:t>
              </w:r>
            </w:hyperlink>
            <w:r>
              <w:rPr>
                <w:sz w:val="28"/>
              </w:rPr>
              <w:t xml:space="preserve"> частини першої статті 135 Сімейного кодексу України (якщо особу виховувала одинока </w:t>
            </w:r>
            <w:r>
              <w:rPr>
                <w:spacing w:val="-2"/>
                <w:sz w:val="28"/>
              </w:rPr>
              <w:t>матір);</w:t>
            </w:r>
          </w:p>
        </w:tc>
      </w:tr>
    </w:tbl>
    <w:p w14:paraId="76C1B7C8"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00B45AE9"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714F71EF" w14:textId="77777777">
        <w:trPr>
          <w:trHeight w:val="13262"/>
        </w:trPr>
        <w:tc>
          <w:tcPr>
            <w:tcW w:w="422" w:type="dxa"/>
          </w:tcPr>
          <w:p w14:paraId="22105BD0" w14:textId="77777777" w:rsidR="00FC58E3" w:rsidRDefault="00FC58E3">
            <w:pPr>
              <w:pStyle w:val="TableParagraph"/>
              <w:ind w:left="0" w:right="0" w:firstLine="0"/>
              <w:jc w:val="left"/>
              <w:rPr>
                <w:sz w:val="28"/>
              </w:rPr>
            </w:pPr>
          </w:p>
        </w:tc>
        <w:tc>
          <w:tcPr>
            <w:tcW w:w="3012" w:type="dxa"/>
          </w:tcPr>
          <w:p w14:paraId="689EF2C2" w14:textId="77777777" w:rsidR="00FC58E3" w:rsidRDefault="00FC58E3">
            <w:pPr>
              <w:pStyle w:val="TableParagraph"/>
              <w:ind w:left="0" w:right="0" w:firstLine="0"/>
              <w:jc w:val="left"/>
              <w:rPr>
                <w:sz w:val="28"/>
              </w:rPr>
            </w:pPr>
          </w:p>
        </w:tc>
        <w:tc>
          <w:tcPr>
            <w:tcW w:w="6485" w:type="dxa"/>
          </w:tcPr>
          <w:p w14:paraId="34D3EAA9" w14:textId="77777777" w:rsidR="00FC58E3" w:rsidRDefault="00000000">
            <w:pPr>
              <w:pStyle w:val="TableParagraph"/>
              <w:spacing w:before="48"/>
              <w:rPr>
                <w:sz w:val="28"/>
              </w:rPr>
            </w:pPr>
            <w:r>
              <w:rPr>
                <w:sz w:val="28"/>
              </w:rPr>
              <w:t>особи, які мають право на отримання соціальної стипендії</w:t>
            </w:r>
            <w:r>
              <w:rPr>
                <w:spacing w:val="40"/>
                <w:sz w:val="28"/>
              </w:rPr>
              <w:t xml:space="preserve"> </w:t>
            </w:r>
            <w:r>
              <w:rPr>
                <w:sz w:val="28"/>
              </w:rPr>
              <w:t>відповідно</w:t>
            </w:r>
            <w:r>
              <w:rPr>
                <w:spacing w:val="40"/>
                <w:sz w:val="28"/>
              </w:rPr>
              <w:t xml:space="preserve"> </w:t>
            </w:r>
            <w:r>
              <w:rPr>
                <w:sz w:val="28"/>
              </w:rPr>
              <w:t>до</w:t>
            </w:r>
            <w:r>
              <w:rPr>
                <w:spacing w:val="-4"/>
                <w:sz w:val="28"/>
              </w:rPr>
              <w:t xml:space="preserve"> </w:t>
            </w:r>
            <w:hyperlink r:id="rId73" w:anchor="n177">
              <w:r>
                <w:rPr>
                  <w:sz w:val="28"/>
                </w:rPr>
                <w:t>статей</w:t>
              </w:r>
            </w:hyperlink>
            <w:r>
              <w:rPr>
                <w:spacing w:val="40"/>
                <w:sz w:val="28"/>
              </w:rPr>
              <w:t xml:space="preserve"> </w:t>
            </w:r>
            <w:hyperlink r:id="rId74" w:anchor="n177">
              <w:r>
                <w:rPr>
                  <w:sz w:val="28"/>
                </w:rPr>
                <w:t>20</w:t>
              </w:r>
            </w:hyperlink>
            <w:hyperlink r:id="rId75" w:anchor="n177">
              <w:r>
                <w:rPr>
                  <w:sz w:val="28"/>
                </w:rPr>
                <w:t>–</w:t>
              </w:r>
            </w:hyperlink>
            <w:hyperlink r:id="rId76" w:anchor="n177">
              <w:r>
                <w:rPr>
                  <w:sz w:val="28"/>
                </w:rPr>
                <w:t>22</w:t>
              </w:r>
            </w:hyperlink>
            <w:r>
              <w:rPr>
                <w:spacing w:val="-4"/>
                <w:sz w:val="28"/>
              </w:rPr>
              <w:t xml:space="preserve"> </w:t>
            </w:r>
            <w:r>
              <w:rPr>
                <w:sz w:val="28"/>
              </w:rPr>
              <w:t>і</w:t>
            </w:r>
            <w:r>
              <w:rPr>
                <w:spacing w:val="-4"/>
                <w:sz w:val="28"/>
              </w:rPr>
              <w:t xml:space="preserve"> </w:t>
            </w:r>
            <w:hyperlink r:id="rId77" w:anchor="n335">
              <w:r>
                <w:rPr>
                  <w:sz w:val="28"/>
                </w:rPr>
                <w:t>30</w:t>
              </w:r>
            </w:hyperlink>
            <w:r>
              <w:rPr>
                <w:spacing w:val="-4"/>
                <w:sz w:val="28"/>
              </w:rPr>
              <w:t xml:space="preserve"> </w:t>
            </w:r>
            <w:r>
              <w:rPr>
                <w:sz w:val="28"/>
              </w:rPr>
              <w:t>Закону України “Про статус і соціальний захист громадян, які постраждали внаслідок Чорнобильської катастрофи”, – копію відповідного посвідчення / довідки (виданої уповноваженим органом на строк до отримання відповідного посвідчення, але не більш як на два роки), що підтверджує статус особи, яка постраждала внаслідок Чорнобильської катастрофи,</w:t>
            </w:r>
            <w:r>
              <w:rPr>
                <w:spacing w:val="-10"/>
                <w:sz w:val="28"/>
              </w:rPr>
              <w:t xml:space="preserve"> </w:t>
            </w:r>
            <w:r>
              <w:rPr>
                <w:sz w:val="28"/>
              </w:rPr>
              <w:t>або</w:t>
            </w:r>
            <w:r>
              <w:rPr>
                <w:spacing w:val="-10"/>
                <w:sz w:val="28"/>
              </w:rPr>
              <w:t xml:space="preserve"> </w:t>
            </w:r>
            <w:r>
              <w:rPr>
                <w:sz w:val="28"/>
              </w:rPr>
              <w:t>копію</w:t>
            </w:r>
            <w:r>
              <w:rPr>
                <w:spacing w:val="-10"/>
                <w:sz w:val="28"/>
              </w:rPr>
              <w:t xml:space="preserve"> </w:t>
            </w:r>
            <w:r>
              <w:rPr>
                <w:sz w:val="28"/>
              </w:rPr>
              <w:t>довідки</w:t>
            </w:r>
            <w:r>
              <w:rPr>
                <w:spacing w:val="-10"/>
                <w:sz w:val="28"/>
              </w:rPr>
              <w:t xml:space="preserve"> </w:t>
            </w:r>
            <w:r>
              <w:rPr>
                <w:sz w:val="28"/>
              </w:rPr>
              <w:t>встановленого</w:t>
            </w:r>
            <w:r>
              <w:rPr>
                <w:spacing w:val="-10"/>
                <w:sz w:val="28"/>
              </w:rPr>
              <w:t xml:space="preserve"> </w:t>
            </w:r>
            <w:r>
              <w:rPr>
                <w:sz w:val="28"/>
              </w:rPr>
              <w:t>зразка, виданої неповнолітній дитині померлого громадянина, віднесеного до категорії 1, 2 або 3 учасників ліквідації наслідків аварії на Чорнобильській АЕС, смерть якого пов’язана з Чорнобильською катастрофою;</w:t>
            </w:r>
          </w:p>
          <w:p w14:paraId="40DE2006" w14:textId="77777777" w:rsidR="00FC58E3" w:rsidRDefault="00000000">
            <w:pPr>
              <w:pStyle w:val="TableParagraph"/>
              <w:rPr>
                <w:sz w:val="28"/>
              </w:rPr>
            </w:pPr>
            <w:r>
              <w:rPr>
                <w:sz w:val="28"/>
              </w:rPr>
              <w:t>шахтарі, які мають стаж підземної роботи не менш як три роки, особи, які стали студентами (курсантами) протягом трьох років після здобуття базової та/або повної загальної середньої освіти, батьки</w:t>
            </w:r>
            <w:r>
              <w:rPr>
                <w:spacing w:val="40"/>
                <w:sz w:val="28"/>
              </w:rPr>
              <w:t xml:space="preserve"> </w:t>
            </w:r>
            <w:r>
              <w:rPr>
                <w:sz w:val="28"/>
              </w:rPr>
              <w:t>яких</w:t>
            </w:r>
            <w:r>
              <w:rPr>
                <w:spacing w:val="40"/>
                <w:sz w:val="28"/>
              </w:rPr>
              <w:t xml:space="preserve"> </w:t>
            </w:r>
            <w:r>
              <w:rPr>
                <w:sz w:val="28"/>
              </w:rPr>
              <w:t>є</w:t>
            </w:r>
            <w:r>
              <w:rPr>
                <w:spacing w:val="40"/>
                <w:sz w:val="28"/>
              </w:rPr>
              <w:t xml:space="preserve"> </w:t>
            </w:r>
            <w:r>
              <w:rPr>
                <w:sz w:val="28"/>
              </w:rPr>
              <w:t>шахтарями,</w:t>
            </w:r>
            <w:r>
              <w:rPr>
                <w:spacing w:val="40"/>
                <w:sz w:val="28"/>
              </w:rPr>
              <w:t xml:space="preserve"> </w:t>
            </w:r>
            <w:r>
              <w:rPr>
                <w:sz w:val="28"/>
              </w:rPr>
              <w:t>що</w:t>
            </w:r>
            <w:r>
              <w:rPr>
                <w:spacing w:val="40"/>
                <w:sz w:val="28"/>
              </w:rPr>
              <w:t xml:space="preserve"> </w:t>
            </w:r>
            <w:r>
              <w:rPr>
                <w:sz w:val="28"/>
              </w:rPr>
              <w:t>мають</w:t>
            </w:r>
            <w:r>
              <w:rPr>
                <w:spacing w:val="40"/>
                <w:sz w:val="28"/>
              </w:rPr>
              <w:t xml:space="preserve"> </w:t>
            </w:r>
            <w:r>
              <w:rPr>
                <w:sz w:val="28"/>
              </w:rPr>
              <w:t>не</w:t>
            </w:r>
            <w:r>
              <w:rPr>
                <w:spacing w:val="40"/>
                <w:sz w:val="28"/>
              </w:rPr>
              <w:t xml:space="preserve"> </w:t>
            </w:r>
            <w:r>
              <w:rPr>
                <w:sz w:val="28"/>
              </w:rPr>
              <w:t>менш</w:t>
            </w:r>
            <w:r>
              <w:rPr>
                <w:spacing w:val="40"/>
                <w:sz w:val="28"/>
              </w:rPr>
              <w:t xml:space="preserve"> </w:t>
            </w:r>
            <w:r>
              <w:rPr>
                <w:sz w:val="28"/>
              </w:rPr>
              <w:t>як 15</w:t>
            </w:r>
            <w:r>
              <w:rPr>
                <w:spacing w:val="-3"/>
                <w:sz w:val="28"/>
              </w:rPr>
              <w:t xml:space="preserve"> </w:t>
            </w:r>
            <w:r>
              <w:rPr>
                <w:sz w:val="28"/>
              </w:rPr>
              <w:t>років стажу підземної роботи або загинули внаслідок нещасного випадку на виробництві чи яким встановлено інвалідність I або II групи:</w:t>
            </w:r>
          </w:p>
          <w:p w14:paraId="247F5CB9" w14:textId="77777777" w:rsidR="00FC58E3" w:rsidRDefault="00000000">
            <w:pPr>
              <w:pStyle w:val="TableParagraph"/>
              <w:rPr>
                <w:sz w:val="28"/>
              </w:rPr>
            </w:pPr>
            <w:r>
              <w:rPr>
                <w:sz w:val="28"/>
              </w:rPr>
              <w:t>довідку з гірничого підприємства із зазначенням стажу підземної роботи, а у разі неможливості її подання – довідка з Пенсійного фонду України із зазначенням стажу підземної роботи;</w:t>
            </w:r>
          </w:p>
          <w:p w14:paraId="4514F72E" w14:textId="77777777" w:rsidR="00FC58E3" w:rsidRDefault="00000000">
            <w:pPr>
              <w:pStyle w:val="TableParagraph"/>
              <w:spacing w:before="1"/>
              <w:rPr>
                <w:sz w:val="28"/>
              </w:rPr>
            </w:pPr>
            <w:hyperlink r:id="rId78">
              <w:r>
                <w:rPr>
                  <w:sz w:val="28"/>
                </w:rPr>
                <w:t>акт</w:t>
              </w:r>
            </w:hyperlink>
            <w:r>
              <w:rPr>
                <w:sz w:val="28"/>
              </w:rPr>
              <w:t xml:space="preserve"> </w:t>
            </w:r>
            <w:hyperlink r:id="rId79">
              <w:r>
                <w:rPr>
                  <w:sz w:val="28"/>
                </w:rPr>
                <w:t>про</w:t>
              </w:r>
            </w:hyperlink>
            <w:r>
              <w:rPr>
                <w:sz w:val="28"/>
              </w:rPr>
              <w:t xml:space="preserve"> </w:t>
            </w:r>
            <w:hyperlink r:id="rId80">
              <w:r>
                <w:rPr>
                  <w:sz w:val="28"/>
                </w:rPr>
                <w:t>нещасний</w:t>
              </w:r>
            </w:hyperlink>
            <w:r>
              <w:rPr>
                <w:sz w:val="28"/>
              </w:rPr>
              <w:t xml:space="preserve"> </w:t>
            </w:r>
            <w:hyperlink r:id="rId81">
              <w:r>
                <w:rPr>
                  <w:sz w:val="28"/>
                </w:rPr>
                <w:t>випадок,</w:t>
              </w:r>
            </w:hyperlink>
            <w:r>
              <w:rPr>
                <w:sz w:val="28"/>
              </w:rPr>
              <w:t xml:space="preserve"> </w:t>
            </w:r>
            <w:hyperlink r:id="rId82">
              <w:r>
                <w:rPr>
                  <w:sz w:val="28"/>
                </w:rPr>
                <w:t>пов’язаний</w:t>
              </w:r>
            </w:hyperlink>
            <w:r>
              <w:rPr>
                <w:sz w:val="28"/>
              </w:rPr>
              <w:t xml:space="preserve"> </w:t>
            </w:r>
            <w:hyperlink r:id="rId83">
              <w:r>
                <w:rPr>
                  <w:sz w:val="28"/>
                </w:rPr>
                <w:t>з</w:t>
              </w:r>
            </w:hyperlink>
            <w:r>
              <w:rPr>
                <w:sz w:val="28"/>
              </w:rPr>
              <w:t xml:space="preserve"> </w:t>
            </w:r>
            <w:hyperlink r:id="rId84">
              <w:r>
                <w:rPr>
                  <w:sz w:val="28"/>
                </w:rPr>
                <w:t>виробництвом</w:t>
              </w:r>
            </w:hyperlink>
            <w:r>
              <w:rPr>
                <w:sz w:val="28"/>
              </w:rPr>
              <w:t>,</w:t>
            </w:r>
            <w:r>
              <w:rPr>
                <w:spacing w:val="40"/>
                <w:sz w:val="28"/>
              </w:rPr>
              <w:t xml:space="preserve"> </w:t>
            </w:r>
            <w:r>
              <w:rPr>
                <w:sz w:val="28"/>
              </w:rPr>
              <w:t>за формою Н-1,</w:t>
            </w:r>
            <w:r>
              <w:rPr>
                <w:spacing w:val="40"/>
                <w:sz w:val="28"/>
              </w:rPr>
              <w:t xml:space="preserve"> </w:t>
            </w:r>
            <w:r>
              <w:rPr>
                <w:sz w:val="28"/>
              </w:rPr>
              <w:t>яка була чинна</w:t>
            </w:r>
            <w:r>
              <w:rPr>
                <w:spacing w:val="40"/>
                <w:sz w:val="28"/>
              </w:rPr>
              <w:t xml:space="preserve"> </w:t>
            </w:r>
            <w:r>
              <w:rPr>
                <w:sz w:val="28"/>
              </w:rPr>
              <w:t>до 01 липня 2019 року;</w:t>
            </w:r>
          </w:p>
          <w:p w14:paraId="505B6E9C" w14:textId="77777777" w:rsidR="00FC58E3" w:rsidRDefault="00000000">
            <w:pPr>
              <w:pStyle w:val="TableParagraph"/>
              <w:rPr>
                <w:sz w:val="28"/>
              </w:rPr>
            </w:pPr>
            <w:r>
              <w:rPr>
                <w:sz w:val="28"/>
              </w:rPr>
              <w:t>копію довідки медико-соціальної експертизи або витягу з рішення експертної команди з оцінювання повсякденного функціонування особи;</w:t>
            </w:r>
          </w:p>
          <w:p w14:paraId="5EAF3AC6" w14:textId="77777777" w:rsidR="00FC58E3" w:rsidRDefault="00000000">
            <w:pPr>
              <w:pStyle w:val="TableParagraph"/>
              <w:rPr>
                <w:sz w:val="28"/>
              </w:rPr>
            </w:pPr>
            <w:r>
              <w:rPr>
                <w:sz w:val="28"/>
              </w:rPr>
              <w:t>копію свідоцтва про смерть батька (матері) / витягу з Державного реєстру актів цивільного стану громадян про смерть батька (матері);</w:t>
            </w:r>
          </w:p>
          <w:p w14:paraId="036EB18C" w14:textId="77777777" w:rsidR="00FC58E3" w:rsidRDefault="00000000">
            <w:pPr>
              <w:pStyle w:val="TableParagraph"/>
              <w:rPr>
                <w:sz w:val="28"/>
              </w:rPr>
            </w:pPr>
            <w:r>
              <w:rPr>
                <w:sz w:val="28"/>
              </w:rPr>
              <w:t>особи, визнані постраждалими учасниками Революції Гідності, учасниками бойових дій та їх діти (один з документів):</w:t>
            </w:r>
          </w:p>
          <w:p w14:paraId="489E05C0" w14:textId="77777777" w:rsidR="00FC58E3" w:rsidRDefault="00000000">
            <w:pPr>
              <w:pStyle w:val="TableParagraph"/>
              <w:spacing w:line="320" w:lineRule="atLeast"/>
              <w:rPr>
                <w:sz w:val="28"/>
              </w:rPr>
            </w:pPr>
            <w:r>
              <w:rPr>
                <w:sz w:val="28"/>
              </w:rPr>
              <w:t>посвідчення постраждалого учасника Революції Гідності встановленого зразка;</w:t>
            </w:r>
          </w:p>
        </w:tc>
      </w:tr>
    </w:tbl>
    <w:p w14:paraId="0FD2E034"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27EFE077"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691C5460" w14:textId="77777777">
        <w:trPr>
          <w:trHeight w:val="13584"/>
        </w:trPr>
        <w:tc>
          <w:tcPr>
            <w:tcW w:w="422" w:type="dxa"/>
          </w:tcPr>
          <w:p w14:paraId="38830A33" w14:textId="77777777" w:rsidR="00FC58E3" w:rsidRDefault="00FC58E3">
            <w:pPr>
              <w:pStyle w:val="TableParagraph"/>
              <w:ind w:left="0" w:right="0" w:firstLine="0"/>
              <w:jc w:val="left"/>
              <w:rPr>
                <w:sz w:val="28"/>
              </w:rPr>
            </w:pPr>
          </w:p>
        </w:tc>
        <w:tc>
          <w:tcPr>
            <w:tcW w:w="3012" w:type="dxa"/>
          </w:tcPr>
          <w:p w14:paraId="162B1F9F" w14:textId="77777777" w:rsidR="00FC58E3" w:rsidRDefault="00FC58E3">
            <w:pPr>
              <w:pStyle w:val="TableParagraph"/>
              <w:ind w:left="0" w:right="0" w:firstLine="0"/>
              <w:jc w:val="left"/>
              <w:rPr>
                <w:sz w:val="28"/>
              </w:rPr>
            </w:pPr>
          </w:p>
        </w:tc>
        <w:tc>
          <w:tcPr>
            <w:tcW w:w="6485" w:type="dxa"/>
          </w:tcPr>
          <w:p w14:paraId="0F68C91E" w14:textId="77777777" w:rsidR="00FC58E3" w:rsidRDefault="00000000">
            <w:pPr>
              <w:pStyle w:val="TableParagraph"/>
              <w:spacing w:before="48"/>
              <w:rPr>
                <w:sz w:val="28"/>
              </w:rPr>
            </w:pPr>
            <w:r>
              <w:rPr>
                <w:sz w:val="28"/>
              </w:rPr>
              <w:t xml:space="preserve">посвідчення учасника бойових дій встановленого </w:t>
            </w:r>
            <w:r>
              <w:rPr>
                <w:spacing w:val="-2"/>
                <w:sz w:val="28"/>
              </w:rPr>
              <w:t>зразка;</w:t>
            </w:r>
          </w:p>
          <w:p w14:paraId="41F839C6" w14:textId="77777777" w:rsidR="00FC58E3" w:rsidRDefault="00000000">
            <w:pPr>
              <w:pStyle w:val="TableParagraph"/>
              <w:rPr>
                <w:sz w:val="28"/>
              </w:rPr>
            </w:pPr>
            <w:r>
              <w:rPr>
                <w:sz w:val="28"/>
              </w:rPr>
              <w:t xml:space="preserve">витягу з Єдиного державного реєстру ветеранів </w:t>
            </w:r>
            <w:r>
              <w:rPr>
                <w:spacing w:val="-2"/>
                <w:sz w:val="28"/>
              </w:rPr>
              <w:t>війни;</w:t>
            </w:r>
          </w:p>
          <w:p w14:paraId="6ACD2B68" w14:textId="77777777" w:rsidR="00FC58E3" w:rsidRDefault="00000000">
            <w:pPr>
              <w:pStyle w:val="TableParagraph"/>
              <w:rPr>
                <w:sz w:val="28"/>
              </w:rPr>
            </w:pPr>
            <w:r>
              <w:rPr>
                <w:sz w:val="28"/>
              </w:rPr>
              <w:t>особи, стосовно яких встановлено факт позбавлення особистої свободи внаслідок збройної агресії проти України; їх діти:</w:t>
            </w:r>
          </w:p>
          <w:p w14:paraId="5C0723C0" w14:textId="77777777" w:rsidR="00FC58E3" w:rsidRDefault="00000000">
            <w:pPr>
              <w:pStyle w:val="TableParagraph"/>
              <w:rPr>
                <w:sz w:val="28"/>
              </w:rPr>
            </w:pPr>
            <w:r>
              <w:rPr>
                <w:sz w:val="28"/>
              </w:rPr>
              <w:t>виписку з Єдиного реєстру осіб, стосовно яких встановлено факт позбавлення особистої свободи внаслідок збройної агресії проти України, за формою, затвердженою наказом №</w:t>
            </w:r>
            <w:r>
              <w:rPr>
                <w:spacing w:val="-8"/>
                <w:sz w:val="28"/>
              </w:rPr>
              <w:t xml:space="preserve"> </w:t>
            </w:r>
            <w:r>
              <w:rPr>
                <w:sz w:val="28"/>
              </w:rPr>
              <w:t>75, або копію рішення (протоколу) про встановлення факту позбавлення особи особистої свободи внаслідок збройної агресії проти України;</w:t>
            </w:r>
          </w:p>
          <w:p w14:paraId="18F3570B" w14:textId="77777777" w:rsidR="00FC58E3" w:rsidRDefault="00000000">
            <w:pPr>
              <w:pStyle w:val="TableParagraph"/>
              <w:rPr>
                <w:sz w:val="28"/>
              </w:rPr>
            </w:pPr>
            <w:r>
              <w:rPr>
                <w:sz w:val="28"/>
              </w:rPr>
              <w:t>копію документа, що підтверджує родинний зв’язок з особою, стосовно якої встановлено факт позбавлення особистої свободи внаслідок збройної агресії проти України (свідоцтво про народження, рішення суду про визнання батьківства);</w:t>
            </w:r>
          </w:p>
          <w:p w14:paraId="4A5EEFC0" w14:textId="77777777" w:rsidR="00FC58E3" w:rsidRDefault="00000000">
            <w:pPr>
              <w:pStyle w:val="TableParagraph"/>
              <w:rPr>
                <w:sz w:val="28"/>
              </w:rPr>
            </w:pPr>
            <w:r>
              <w:rPr>
                <w:sz w:val="28"/>
              </w:rPr>
              <w:t>діти,</w:t>
            </w:r>
            <w:r>
              <w:rPr>
                <w:spacing w:val="-6"/>
                <w:sz w:val="28"/>
              </w:rPr>
              <w:t xml:space="preserve"> </w:t>
            </w:r>
            <w:r>
              <w:rPr>
                <w:sz w:val="28"/>
              </w:rPr>
              <w:t>один</w:t>
            </w:r>
            <w:r>
              <w:rPr>
                <w:spacing w:val="-6"/>
                <w:sz w:val="28"/>
              </w:rPr>
              <w:t xml:space="preserve"> </w:t>
            </w:r>
            <w:r>
              <w:rPr>
                <w:sz w:val="28"/>
              </w:rPr>
              <w:t>із</w:t>
            </w:r>
            <w:r>
              <w:rPr>
                <w:spacing w:val="-6"/>
                <w:sz w:val="28"/>
              </w:rPr>
              <w:t xml:space="preserve"> </w:t>
            </w:r>
            <w:r>
              <w:rPr>
                <w:sz w:val="28"/>
              </w:rPr>
              <w:t>батьків</w:t>
            </w:r>
            <w:r>
              <w:rPr>
                <w:spacing w:val="-6"/>
                <w:sz w:val="28"/>
              </w:rPr>
              <w:t xml:space="preserve"> </w:t>
            </w:r>
            <w:r>
              <w:rPr>
                <w:sz w:val="28"/>
              </w:rPr>
              <w:t>яких</w:t>
            </w:r>
            <w:r>
              <w:rPr>
                <w:spacing w:val="-6"/>
                <w:sz w:val="28"/>
              </w:rPr>
              <w:t xml:space="preserve"> </w:t>
            </w:r>
            <w:r>
              <w:rPr>
                <w:sz w:val="28"/>
              </w:rPr>
              <w:t>загинув</w:t>
            </w:r>
            <w:r>
              <w:rPr>
                <w:spacing w:val="-6"/>
                <w:sz w:val="28"/>
              </w:rPr>
              <w:t xml:space="preserve"> </w:t>
            </w:r>
            <w:r>
              <w:rPr>
                <w:sz w:val="28"/>
              </w:rPr>
              <w:t>під</w:t>
            </w:r>
            <w:r>
              <w:rPr>
                <w:spacing w:val="-6"/>
                <w:sz w:val="28"/>
              </w:rPr>
              <w:t xml:space="preserve"> </w:t>
            </w:r>
            <w:r>
              <w:rPr>
                <w:sz w:val="28"/>
              </w:rPr>
              <w:t>час</w:t>
            </w:r>
            <w:r>
              <w:rPr>
                <w:spacing w:val="-6"/>
                <w:sz w:val="28"/>
              </w:rPr>
              <w:t xml:space="preserve"> </w:t>
            </w:r>
            <w:r>
              <w:rPr>
                <w:sz w:val="28"/>
              </w:rPr>
              <w:t>масових акцій громадянського протесту або помер внаслідок поранення, контузії чи каліцтва, одержаних під час масових акцій громадянського протесту, копії:</w:t>
            </w:r>
          </w:p>
          <w:p w14:paraId="37207FC7" w14:textId="77777777" w:rsidR="00FC58E3" w:rsidRDefault="00000000">
            <w:pPr>
              <w:pStyle w:val="TableParagraph"/>
              <w:rPr>
                <w:sz w:val="28"/>
              </w:rPr>
            </w:pPr>
            <w:r>
              <w:rPr>
                <w:sz w:val="28"/>
              </w:rPr>
              <w:t>свідоцтва про смерть батька (матері) / витягу з Державного реєстру актів цивільного стану</w:t>
            </w:r>
            <w:r>
              <w:rPr>
                <w:spacing w:val="40"/>
                <w:sz w:val="28"/>
              </w:rPr>
              <w:t xml:space="preserve"> </w:t>
            </w:r>
            <w:r>
              <w:rPr>
                <w:sz w:val="28"/>
              </w:rPr>
              <w:t>громадян про смерть батька (матері);</w:t>
            </w:r>
          </w:p>
          <w:p w14:paraId="74D2C5C3" w14:textId="77777777" w:rsidR="00FC58E3" w:rsidRDefault="00000000">
            <w:pPr>
              <w:pStyle w:val="TableParagraph"/>
              <w:spacing w:before="1"/>
              <w:rPr>
                <w:sz w:val="28"/>
              </w:rPr>
            </w:pPr>
            <w:r>
              <w:rPr>
                <w:sz w:val="28"/>
              </w:rPr>
              <w:t>довідки або посвідчення члена сім’ї загиблого (померлого) ветерана війни встановленого зразка;</w:t>
            </w:r>
          </w:p>
          <w:p w14:paraId="54F9CD30" w14:textId="77777777" w:rsidR="00FC58E3" w:rsidRDefault="00000000">
            <w:pPr>
              <w:pStyle w:val="TableParagraph"/>
              <w:rPr>
                <w:sz w:val="28"/>
              </w:rPr>
            </w:pPr>
            <w:r>
              <w:rPr>
                <w:sz w:val="28"/>
              </w:rPr>
              <w:t xml:space="preserve">діти, зареєстровані як внутрішньо переміщені </w:t>
            </w:r>
            <w:r>
              <w:rPr>
                <w:spacing w:val="-2"/>
                <w:sz w:val="28"/>
              </w:rPr>
              <w:t>особи:</w:t>
            </w:r>
          </w:p>
          <w:p w14:paraId="0E419451" w14:textId="77777777" w:rsidR="00FC58E3" w:rsidRDefault="00000000">
            <w:pPr>
              <w:pStyle w:val="TableParagraph"/>
              <w:rPr>
                <w:sz w:val="28"/>
              </w:rPr>
            </w:pPr>
            <w:r>
              <w:rPr>
                <w:sz w:val="28"/>
              </w:rPr>
              <w:t>копію довідки про взяття на облік внутрішньо переміщеної особи;</w:t>
            </w:r>
          </w:p>
          <w:p w14:paraId="04E38DCB" w14:textId="77777777" w:rsidR="00FC58E3" w:rsidRDefault="00000000">
            <w:pPr>
              <w:pStyle w:val="TableParagraph"/>
              <w:rPr>
                <w:sz w:val="28"/>
              </w:rPr>
            </w:pPr>
            <w:r>
              <w:rPr>
                <w:sz w:val="28"/>
              </w:rPr>
              <w:t>копію витягу з Реєстру пошкодженого та знищеного майна або копію акта обстеження об’єкта, пошкодженого внаслідок військових дій, спричинених збройною агресією Російської Федерації (за наявності);</w:t>
            </w:r>
          </w:p>
          <w:p w14:paraId="28C35839" w14:textId="77777777" w:rsidR="00FC58E3" w:rsidRDefault="00000000">
            <w:pPr>
              <w:pStyle w:val="TableParagraph"/>
              <w:spacing w:line="320" w:lineRule="atLeast"/>
              <w:rPr>
                <w:sz w:val="28"/>
              </w:rPr>
            </w:pPr>
            <w:r>
              <w:rPr>
                <w:sz w:val="28"/>
              </w:rPr>
              <w:t>діти</w:t>
            </w:r>
            <w:r>
              <w:rPr>
                <w:spacing w:val="40"/>
                <w:sz w:val="28"/>
              </w:rPr>
              <w:t xml:space="preserve"> </w:t>
            </w:r>
            <w:r>
              <w:rPr>
                <w:sz w:val="28"/>
              </w:rPr>
              <w:t>з</w:t>
            </w:r>
            <w:r>
              <w:rPr>
                <w:spacing w:val="40"/>
                <w:sz w:val="28"/>
              </w:rPr>
              <w:t xml:space="preserve"> </w:t>
            </w:r>
            <w:r>
              <w:rPr>
                <w:sz w:val="28"/>
              </w:rPr>
              <w:t>інвалідністю</w:t>
            </w:r>
            <w:r>
              <w:rPr>
                <w:spacing w:val="40"/>
                <w:sz w:val="28"/>
              </w:rPr>
              <w:t xml:space="preserve"> </w:t>
            </w:r>
            <w:r>
              <w:rPr>
                <w:sz w:val="28"/>
              </w:rPr>
              <w:t>та</w:t>
            </w:r>
            <w:r>
              <w:rPr>
                <w:spacing w:val="40"/>
                <w:sz w:val="28"/>
              </w:rPr>
              <w:t xml:space="preserve"> </w:t>
            </w:r>
            <w:r>
              <w:rPr>
                <w:sz w:val="28"/>
              </w:rPr>
              <w:t>особи</w:t>
            </w:r>
            <w:r>
              <w:rPr>
                <w:spacing w:val="40"/>
                <w:sz w:val="28"/>
              </w:rPr>
              <w:t xml:space="preserve"> </w:t>
            </w:r>
            <w:r>
              <w:rPr>
                <w:sz w:val="28"/>
              </w:rPr>
              <w:t>з</w:t>
            </w:r>
            <w:r>
              <w:rPr>
                <w:spacing w:val="40"/>
                <w:sz w:val="28"/>
              </w:rPr>
              <w:t xml:space="preserve"> </w:t>
            </w:r>
            <w:r>
              <w:rPr>
                <w:sz w:val="28"/>
              </w:rPr>
              <w:t>інвалідністю</w:t>
            </w:r>
            <w:r>
              <w:rPr>
                <w:spacing w:val="40"/>
                <w:sz w:val="28"/>
              </w:rPr>
              <w:t xml:space="preserve"> </w:t>
            </w:r>
            <w:r>
              <w:rPr>
                <w:sz w:val="28"/>
              </w:rPr>
              <w:t>I– III</w:t>
            </w:r>
            <w:r>
              <w:rPr>
                <w:spacing w:val="-7"/>
                <w:sz w:val="28"/>
              </w:rPr>
              <w:t xml:space="preserve"> </w:t>
            </w:r>
            <w:r>
              <w:rPr>
                <w:sz w:val="28"/>
              </w:rPr>
              <w:t>групи – копію медичного висновку про дитину з інвалідністю віком до 18 років або копію довідки медико-соціальної експертизи або копію витягу з рішення</w:t>
            </w:r>
            <w:r>
              <w:rPr>
                <w:spacing w:val="56"/>
                <w:sz w:val="28"/>
              </w:rPr>
              <w:t xml:space="preserve">   </w:t>
            </w:r>
            <w:r>
              <w:rPr>
                <w:sz w:val="28"/>
              </w:rPr>
              <w:t>експертної</w:t>
            </w:r>
            <w:r>
              <w:rPr>
                <w:spacing w:val="58"/>
                <w:sz w:val="28"/>
              </w:rPr>
              <w:t xml:space="preserve">   </w:t>
            </w:r>
            <w:r>
              <w:rPr>
                <w:sz w:val="28"/>
              </w:rPr>
              <w:t>команди</w:t>
            </w:r>
            <w:r>
              <w:rPr>
                <w:spacing w:val="59"/>
                <w:sz w:val="28"/>
              </w:rPr>
              <w:t xml:space="preserve">   </w:t>
            </w:r>
            <w:r>
              <w:rPr>
                <w:sz w:val="28"/>
              </w:rPr>
              <w:t>з</w:t>
            </w:r>
            <w:r>
              <w:rPr>
                <w:spacing w:val="59"/>
                <w:sz w:val="28"/>
              </w:rPr>
              <w:t xml:space="preserve">   </w:t>
            </w:r>
            <w:r>
              <w:rPr>
                <w:spacing w:val="-2"/>
                <w:sz w:val="28"/>
              </w:rPr>
              <w:t>оцінювання</w:t>
            </w:r>
          </w:p>
        </w:tc>
      </w:tr>
    </w:tbl>
    <w:p w14:paraId="7EDDE6A0"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21E57CB7"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4A45764E" w14:textId="77777777">
        <w:trPr>
          <w:trHeight w:val="13262"/>
        </w:trPr>
        <w:tc>
          <w:tcPr>
            <w:tcW w:w="422" w:type="dxa"/>
          </w:tcPr>
          <w:p w14:paraId="7BEE443B" w14:textId="77777777" w:rsidR="00FC58E3" w:rsidRDefault="00FC58E3">
            <w:pPr>
              <w:pStyle w:val="TableParagraph"/>
              <w:ind w:left="0" w:right="0" w:firstLine="0"/>
              <w:jc w:val="left"/>
              <w:rPr>
                <w:sz w:val="28"/>
              </w:rPr>
            </w:pPr>
          </w:p>
        </w:tc>
        <w:tc>
          <w:tcPr>
            <w:tcW w:w="3012" w:type="dxa"/>
          </w:tcPr>
          <w:p w14:paraId="7EBC7DC5" w14:textId="77777777" w:rsidR="00FC58E3" w:rsidRDefault="00FC58E3">
            <w:pPr>
              <w:pStyle w:val="TableParagraph"/>
              <w:ind w:left="0" w:right="0" w:firstLine="0"/>
              <w:jc w:val="left"/>
              <w:rPr>
                <w:sz w:val="28"/>
              </w:rPr>
            </w:pPr>
          </w:p>
        </w:tc>
        <w:tc>
          <w:tcPr>
            <w:tcW w:w="6485" w:type="dxa"/>
          </w:tcPr>
          <w:p w14:paraId="2031F5F7" w14:textId="77777777" w:rsidR="00FC58E3" w:rsidRDefault="00000000">
            <w:pPr>
              <w:pStyle w:val="TableParagraph"/>
              <w:spacing w:before="48"/>
              <w:ind w:right="0" w:firstLine="0"/>
              <w:rPr>
                <w:sz w:val="28"/>
              </w:rPr>
            </w:pPr>
            <w:r>
              <w:rPr>
                <w:sz w:val="28"/>
              </w:rPr>
              <w:t>повсякденного</w:t>
            </w:r>
            <w:r>
              <w:rPr>
                <w:spacing w:val="-16"/>
                <w:sz w:val="28"/>
              </w:rPr>
              <w:t xml:space="preserve"> </w:t>
            </w:r>
            <w:r>
              <w:rPr>
                <w:sz w:val="28"/>
              </w:rPr>
              <w:t>функціонування</w:t>
            </w:r>
            <w:r>
              <w:rPr>
                <w:spacing w:val="-14"/>
                <w:sz w:val="28"/>
              </w:rPr>
              <w:t xml:space="preserve"> </w:t>
            </w:r>
            <w:r>
              <w:rPr>
                <w:spacing w:val="-2"/>
                <w:sz w:val="28"/>
              </w:rPr>
              <w:t>особи;</w:t>
            </w:r>
          </w:p>
          <w:p w14:paraId="37B5C0E6" w14:textId="77777777" w:rsidR="00FC58E3" w:rsidRDefault="00000000">
            <w:pPr>
              <w:pStyle w:val="TableParagraph"/>
              <w:rPr>
                <w:sz w:val="28"/>
              </w:rPr>
            </w:pPr>
            <w:r>
              <w:rPr>
                <w:sz w:val="28"/>
              </w:rPr>
              <w:t>студенти (курсанти) із сімей, які отримують допомогу відповідно до</w:t>
            </w:r>
            <w:r>
              <w:rPr>
                <w:spacing w:val="-5"/>
                <w:sz w:val="28"/>
              </w:rPr>
              <w:t xml:space="preserve"> </w:t>
            </w:r>
            <w:hyperlink r:id="rId85">
              <w:r>
                <w:rPr>
                  <w:sz w:val="28"/>
                </w:rPr>
                <w:t>Закону</w:t>
              </w:r>
            </w:hyperlink>
            <w:r>
              <w:rPr>
                <w:sz w:val="28"/>
              </w:rPr>
              <w:t xml:space="preserve"> </w:t>
            </w:r>
            <w:hyperlink r:id="rId86">
              <w:r>
                <w:rPr>
                  <w:sz w:val="28"/>
                </w:rPr>
                <w:t>України</w:t>
              </w:r>
            </w:hyperlink>
            <w:r>
              <w:rPr>
                <w:sz w:val="28"/>
              </w:rPr>
              <w:t xml:space="preserve"> “Про державну соціальну допомогу малозабезпеченим сім’ям”, – довідку про призначення сім’ї допомоги;</w:t>
            </w:r>
          </w:p>
          <w:p w14:paraId="52B60BEC" w14:textId="77777777" w:rsidR="00FC58E3" w:rsidRDefault="00000000">
            <w:pPr>
              <w:pStyle w:val="TableParagraph"/>
              <w:rPr>
                <w:sz w:val="28"/>
              </w:rPr>
            </w:pPr>
            <w:r>
              <w:rPr>
                <w:sz w:val="28"/>
              </w:rPr>
              <w:t>особи з інвалідністю внаслідок війни відповідно до</w:t>
            </w:r>
            <w:r>
              <w:rPr>
                <w:spacing w:val="-6"/>
                <w:sz w:val="28"/>
              </w:rPr>
              <w:t xml:space="preserve"> </w:t>
            </w:r>
            <w:hyperlink r:id="rId87">
              <w:r>
                <w:rPr>
                  <w:sz w:val="28"/>
                </w:rPr>
                <w:t>Закону</w:t>
              </w:r>
            </w:hyperlink>
            <w:r>
              <w:rPr>
                <w:sz w:val="28"/>
              </w:rPr>
              <w:t xml:space="preserve"> </w:t>
            </w:r>
            <w:hyperlink r:id="rId88">
              <w:r>
                <w:rPr>
                  <w:sz w:val="28"/>
                </w:rPr>
                <w:t>України</w:t>
              </w:r>
            </w:hyperlink>
            <w:r>
              <w:rPr>
                <w:sz w:val="28"/>
              </w:rPr>
              <w:t xml:space="preserve"> “Про статус ветеранів війни, гарантії їх соціального захисту” та їх діти – копію посвідчення особи з інвалідністю внаслідок війни встановленого зразка;</w:t>
            </w:r>
          </w:p>
          <w:p w14:paraId="2CF44ACE" w14:textId="77777777" w:rsidR="00FC58E3" w:rsidRDefault="00000000">
            <w:pPr>
              <w:pStyle w:val="TableParagraph"/>
              <w:rPr>
                <w:sz w:val="28"/>
              </w:rPr>
            </w:pPr>
            <w:r>
              <w:rPr>
                <w:sz w:val="28"/>
              </w:rPr>
              <w:t xml:space="preserve">діти загиблих, померлих (тих, що пропали безвісти) учасників Революції Гідності, учасників бойових дій, осіб з інвалідністю внаслідок війни або Захисників і Захисниць України, – копії (одного з </w:t>
            </w:r>
            <w:r>
              <w:rPr>
                <w:spacing w:val="-2"/>
                <w:sz w:val="28"/>
              </w:rPr>
              <w:t>документів):</w:t>
            </w:r>
          </w:p>
          <w:p w14:paraId="32E69428" w14:textId="77777777" w:rsidR="00FC58E3" w:rsidRDefault="00000000">
            <w:pPr>
              <w:pStyle w:val="TableParagraph"/>
              <w:rPr>
                <w:sz w:val="28"/>
              </w:rPr>
            </w:pPr>
            <w:r>
              <w:rPr>
                <w:sz w:val="28"/>
              </w:rPr>
              <w:t>свідоцтва про смерть батька (матері) / витягу з Державного реєстру актів цивільного стану</w:t>
            </w:r>
            <w:r>
              <w:rPr>
                <w:spacing w:val="40"/>
                <w:sz w:val="28"/>
              </w:rPr>
              <w:t xml:space="preserve"> </w:t>
            </w:r>
            <w:r>
              <w:rPr>
                <w:sz w:val="28"/>
              </w:rPr>
              <w:t>громадян про смерть батька (матері);</w:t>
            </w:r>
          </w:p>
          <w:p w14:paraId="52CE9BC5" w14:textId="77777777" w:rsidR="00FC58E3" w:rsidRDefault="00000000">
            <w:pPr>
              <w:pStyle w:val="TableParagraph"/>
              <w:rPr>
                <w:sz w:val="28"/>
              </w:rPr>
            </w:pPr>
            <w:r>
              <w:rPr>
                <w:sz w:val="28"/>
              </w:rPr>
              <w:t>довідки або посвідчення члена сім’ї загиблого або посвідчення члена сім’ї загиблого Захисника чи Захисниці України встановленого зразка;</w:t>
            </w:r>
          </w:p>
          <w:p w14:paraId="5B3ABB38" w14:textId="77777777" w:rsidR="00FC58E3" w:rsidRDefault="00000000">
            <w:pPr>
              <w:pStyle w:val="TableParagraph"/>
              <w:rPr>
                <w:sz w:val="28"/>
              </w:rPr>
            </w:pPr>
            <w:r>
              <w:rPr>
                <w:sz w:val="28"/>
              </w:rPr>
              <w:t>рішення суду про визнання батька (матері) безвісно відсутнім або витягу з Єдиного реєстру осіб, зниклих безвісти за особливих обставин;</w:t>
            </w:r>
          </w:p>
          <w:p w14:paraId="772D2756" w14:textId="77777777" w:rsidR="00FC58E3" w:rsidRDefault="00000000">
            <w:pPr>
              <w:pStyle w:val="TableParagraph"/>
              <w:rPr>
                <w:sz w:val="28"/>
              </w:rPr>
            </w:pPr>
            <w:r>
              <w:rPr>
                <w:sz w:val="28"/>
              </w:rPr>
              <w:t>діти, які проживають у населених пунктах на</w:t>
            </w:r>
            <w:r>
              <w:rPr>
                <w:spacing w:val="40"/>
                <w:sz w:val="28"/>
              </w:rPr>
              <w:t xml:space="preserve"> </w:t>
            </w:r>
            <w:r>
              <w:rPr>
                <w:sz w:val="28"/>
              </w:rPr>
              <w:t>лінії зіткнення, – витяг з реєстру територіальної громади, який містить відомості про задеклароване / зареєстроване місце проживання (перебування) особи в населеному пункті на лінії зіткнення.</w:t>
            </w:r>
          </w:p>
          <w:p w14:paraId="1A4AFFD6" w14:textId="77777777" w:rsidR="00FC58E3" w:rsidRDefault="00000000">
            <w:pPr>
              <w:pStyle w:val="TableParagraph"/>
              <w:spacing w:line="320" w:lineRule="atLeast"/>
              <w:rPr>
                <w:sz w:val="28"/>
              </w:rPr>
            </w:pPr>
            <w:r>
              <w:rPr>
                <w:sz w:val="28"/>
              </w:rPr>
              <w:t>Якщо для отримання соціальної стипендії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соціальної стипендії.</w:t>
            </w:r>
          </w:p>
        </w:tc>
      </w:tr>
    </w:tbl>
    <w:p w14:paraId="65D865B3" w14:textId="77777777" w:rsidR="00FC58E3" w:rsidRDefault="00FC58E3">
      <w:pPr>
        <w:pStyle w:val="TableParagraph"/>
        <w:spacing w:line="320" w:lineRule="atLeast"/>
        <w:rPr>
          <w:sz w:val="28"/>
        </w:rPr>
        <w:sectPr w:rsidR="00FC58E3" w:rsidSect="005D6B08">
          <w:pgSz w:w="11910" w:h="16840"/>
          <w:pgMar w:top="1280" w:right="425" w:bottom="280" w:left="1417" w:header="709" w:footer="0" w:gutter="0"/>
          <w:cols w:space="720"/>
        </w:sectPr>
      </w:pPr>
    </w:p>
    <w:p w14:paraId="39C27C4A"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0CE40BE2" w14:textId="77777777">
        <w:trPr>
          <w:trHeight w:val="3017"/>
        </w:trPr>
        <w:tc>
          <w:tcPr>
            <w:tcW w:w="422" w:type="dxa"/>
          </w:tcPr>
          <w:p w14:paraId="7526EAD0" w14:textId="77777777" w:rsidR="00FC58E3" w:rsidRDefault="00FC58E3">
            <w:pPr>
              <w:pStyle w:val="TableParagraph"/>
              <w:ind w:left="0" w:right="0" w:firstLine="0"/>
              <w:jc w:val="left"/>
              <w:rPr>
                <w:sz w:val="28"/>
              </w:rPr>
            </w:pPr>
          </w:p>
        </w:tc>
        <w:tc>
          <w:tcPr>
            <w:tcW w:w="3012" w:type="dxa"/>
          </w:tcPr>
          <w:p w14:paraId="710B15C9" w14:textId="77777777" w:rsidR="00FC58E3" w:rsidRDefault="00FC58E3">
            <w:pPr>
              <w:pStyle w:val="TableParagraph"/>
              <w:ind w:left="0" w:right="0" w:firstLine="0"/>
              <w:jc w:val="left"/>
              <w:rPr>
                <w:sz w:val="28"/>
              </w:rPr>
            </w:pPr>
          </w:p>
        </w:tc>
        <w:tc>
          <w:tcPr>
            <w:tcW w:w="6485" w:type="dxa"/>
          </w:tcPr>
          <w:p w14:paraId="514FB355" w14:textId="77777777" w:rsidR="00FC58E3" w:rsidRDefault="00000000">
            <w:pPr>
              <w:pStyle w:val="TableParagraph"/>
              <w:spacing w:before="48"/>
              <w:rPr>
                <w:sz w:val="28"/>
              </w:rPr>
            </w:pPr>
            <w:r>
              <w:rPr>
                <w:sz w:val="28"/>
              </w:rPr>
              <w:t>Подання уповноваженою особою закладу освіти органу Пенсійного фонду України завіреної копії паперової особової справи або електронної особової справи студента (курсанта) (одноразово).</w:t>
            </w:r>
          </w:p>
          <w:p w14:paraId="799FB2B2" w14:textId="77777777" w:rsidR="00FC58E3" w:rsidRDefault="00000000">
            <w:pPr>
              <w:pStyle w:val="TableParagraph"/>
              <w:rPr>
                <w:sz w:val="28"/>
              </w:rPr>
            </w:pPr>
            <w:r>
              <w:rPr>
                <w:sz w:val="28"/>
              </w:rPr>
              <w:t>Подання закладом освіти органу Пенсійного фонду України списків студентів (курсантів), яким призначено соціальну стипендію (разом із сумою індексації)</w:t>
            </w:r>
            <w:r>
              <w:rPr>
                <w:spacing w:val="8"/>
                <w:sz w:val="28"/>
              </w:rPr>
              <w:t xml:space="preserve"> </w:t>
            </w:r>
            <w:r>
              <w:rPr>
                <w:sz w:val="28"/>
              </w:rPr>
              <w:t>за</w:t>
            </w:r>
            <w:r>
              <w:rPr>
                <w:spacing w:val="11"/>
                <w:sz w:val="28"/>
              </w:rPr>
              <w:t xml:space="preserve"> </w:t>
            </w:r>
            <w:r>
              <w:rPr>
                <w:sz w:val="28"/>
              </w:rPr>
              <w:t>формою</w:t>
            </w:r>
            <w:r>
              <w:rPr>
                <w:spacing w:val="11"/>
                <w:sz w:val="28"/>
              </w:rPr>
              <w:t xml:space="preserve"> </w:t>
            </w:r>
            <w:r>
              <w:rPr>
                <w:sz w:val="28"/>
              </w:rPr>
              <w:t>згідно</w:t>
            </w:r>
            <w:r>
              <w:rPr>
                <w:spacing w:val="12"/>
                <w:sz w:val="28"/>
              </w:rPr>
              <w:t xml:space="preserve"> </w:t>
            </w:r>
            <w:r>
              <w:rPr>
                <w:sz w:val="28"/>
              </w:rPr>
              <w:t>з</w:t>
            </w:r>
            <w:r>
              <w:rPr>
                <w:spacing w:val="12"/>
                <w:sz w:val="28"/>
              </w:rPr>
              <w:t xml:space="preserve"> </w:t>
            </w:r>
            <w:r>
              <w:rPr>
                <w:sz w:val="28"/>
              </w:rPr>
              <w:t>додатком</w:t>
            </w:r>
            <w:r>
              <w:rPr>
                <w:spacing w:val="11"/>
                <w:sz w:val="28"/>
              </w:rPr>
              <w:t xml:space="preserve"> </w:t>
            </w:r>
            <w:r>
              <w:rPr>
                <w:sz w:val="28"/>
              </w:rPr>
              <w:t>до</w:t>
            </w:r>
            <w:r>
              <w:rPr>
                <w:spacing w:val="13"/>
                <w:sz w:val="28"/>
              </w:rPr>
              <w:t xml:space="preserve"> </w:t>
            </w:r>
            <w:r>
              <w:rPr>
                <w:spacing w:val="-2"/>
                <w:sz w:val="28"/>
              </w:rPr>
              <w:t>Порядку</w:t>
            </w:r>
          </w:p>
          <w:p w14:paraId="7E97494D" w14:textId="77777777" w:rsidR="00FC58E3" w:rsidRDefault="00000000">
            <w:pPr>
              <w:pStyle w:val="TableParagraph"/>
              <w:ind w:right="0" w:firstLine="0"/>
              <w:rPr>
                <w:sz w:val="28"/>
              </w:rPr>
            </w:pPr>
            <w:r>
              <w:rPr>
                <w:sz w:val="28"/>
              </w:rPr>
              <w:t>№</w:t>
            </w:r>
            <w:r>
              <w:rPr>
                <w:spacing w:val="-1"/>
                <w:sz w:val="28"/>
              </w:rPr>
              <w:t xml:space="preserve"> </w:t>
            </w:r>
            <w:r>
              <w:rPr>
                <w:sz w:val="28"/>
              </w:rPr>
              <w:t xml:space="preserve">1045 </w:t>
            </w:r>
            <w:r>
              <w:rPr>
                <w:spacing w:val="-2"/>
                <w:sz w:val="28"/>
              </w:rPr>
              <w:t>(щомісяця).</w:t>
            </w:r>
          </w:p>
        </w:tc>
      </w:tr>
      <w:tr w:rsidR="00FC58E3" w14:paraId="7C671966" w14:textId="77777777">
        <w:trPr>
          <w:trHeight w:val="1086"/>
        </w:trPr>
        <w:tc>
          <w:tcPr>
            <w:tcW w:w="422" w:type="dxa"/>
          </w:tcPr>
          <w:p w14:paraId="23A888C9" w14:textId="77777777" w:rsidR="00FC58E3" w:rsidRDefault="00000000">
            <w:pPr>
              <w:pStyle w:val="TableParagraph"/>
              <w:spacing w:before="48"/>
              <w:ind w:left="16" w:right="21" w:firstLine="0"/>
              <w:jc w:val="center"/>
              <w:rPr>
                <w:sz w:val="28"/>
              </w:rPr>
            </w:pPr>
            <w:r>
              <w:rPr>
                <w:spacing w:val="-5"/>
                <w:sz w:val="28"/>
              </w:rPr>
              <w:t>10</w:t>
            </w:r>
          </w:p>
        </w:tc>
        <w:tc>
          <w:tcPr>
            <w:tcW w:w="3012" w:type="dxa"/>
          </w:tcPr>
          <w:p w14:paraId="13945CE4" w14:textId="77777777" w:rsidR="00FC58E3" w:rsidRDefault="00000000">
            <w:pPr>
              <w:pStyle w:val="TableParagraph"/>
              <w:tabs>
                <w:tab w:val="left" w:pos="1974"/>
              </w:tabs>
              <w:spacing w:before="48"/>
              <w:ind w:firstLine="0"/>
              <w:jc w:val="left"/>
              <w:rPr>
                <w:sz w:val="28"/>
              </w:rPr>
            </w:pPr>
            <w:r>
              <w:rPr>
                <w:spacing w:val="-2"/>
                <w:sz w:val="28"/>
              </w:rPr>
              <w:t>Спосіб</w:t>
            </w:r>
            <w:r>
              <w:rPr>
                <w:sz w:val="28"/>
              </w:rPr>
              <w:tab/>
            </w:r>
            <w:r>
              <w:rPr>
                <w:spacing w:val="-4"/>
                <w:sz w:val="28"/>
              </w:rPr>
              <w:t xml:space="preserve">подання </w:t>
            </w:r>
            <w:r>
              <w:rPr>
                <w:spacing w:val="-2"/>
                <w:sz w:val="28"/>
              </w:rPr>
              <w:t>документів</w:t>
            </w:r>
          </w:p>
        </w:tc>
        <w:tc>
          <w:tcPr>
            <w:tcW w:w="6485" w:type="dxa"/>
          </w:tcPr>
          <w:p w14:paraId="3DBC5073" w14:textId="77777777" w:rsidR="00FC58E3" w:rsidRDefault="00000000">
            <w:pPr>
              <w:pStyle w:val="TableParagraph"/>
              <w:spacing w:before="48"/>
              <w:ind w:right="0"/>
              <w:jc w:val="left"/>
              <w:rPr>
                <w:sz w:val="28"/>
              </w:rPr>
            </w:pPr>
            <w:r>
              <w:rPr>
                <w:sz w:val="28"/>
              </w:rPr>
              <w:t>Заява</w:t>
            </w:r>
            <w:r>
              <w:rPr>
                <w:spacing w:val="80"/>
                <w:sz w:val="28"/>
              </w:rPr>
              <w:t xml:space="preserve"> </w:t>
            </w:r>
            <w:r>
              <w:rPr>
                <w:sz w:val="28"/>
              </w:rPr>
              <w:t>в</w:t>
            </w:r>
            <w:r>
              <w:rPr>
                <w:spacing w:val="80"/>
                <w:sz w:val="28"/>
              </w:rPr>
              <w:t xml:space="preserve"> </w:t>
            </w:r>
            <w:r>
              <w:rPr>
                <w:sz w:val="28"/>
              </w:rPr>
              <w:t>паперовій</w:t>
            </w:r>
            <w:r>
              <w:rPr>
                <w:spacing w:val="80"/>
                <w:sz w:val="28"/>
              </w:rPr>
              <w:t xml:space="preserve"> </w:t>
            </w:r>
            <w:r>
              <w:rPr>
                <w:sz w:val="28"/>
              </w:rPr>
              <w:t>або</w:t>
            </w:r>
            <w:r>
              <w:rPr>
                <w:spacing w:val="80"/>
                <w:sz w:val="28"/>
              </w:rPr>
              <w:t xml:space="preserve"> </w:t>
            </w:r>
            <w:r>
              <w:rPr>
                <w:sz w:val="28"/>
              </w:rPr>
              <w:t>електронній</w:t>
            </w:r>
            <w:r>
              <w:rPr>
                <w:spacing w:val="80"/>
                <w:sz w:val="28"/>
              </w:rPr>
              <w:t xml:space="preserve"> </w:t>
            </w:r>
            <w:r>
              <w:rPr>
                <w:sz w:val="28"/>
              </w:rPr>
              <w:t>формі</w:t>
            </w:r>
            <w:r>
              <w:rPr>
                <w:spacing w:val="80"/>
                <w:sz w:val="28"/>
              </w:rPr>
              <w:t xml:space="preserve"> </w:t>
            </w:r>
            <w:r>
              <w:rPr>
                <w:sz w:val="28"/>
              </w:rPr>
              <w:t>до</w:t>
            </w:r>
            <w:r>
              <w:rPr>
                <w:spacing w:val="40"/>
                <w:sz w:val="28"/>
              </w:rPr>
              <w:t xml:space="preserve"> </w:t>
            </w:r>
            <w:r>
              <w:rPr>
                <w:sz w:val="28"/>
              </w:rPr>
              <w:t>закладу освіти за місцем навчання.</w:t>
            </w:r>
          </w:p>
        </w:tc>
      </w:tr>
      <w:tr w:rsidR="00FC58E3" w14:paraId="3949DF6F" w14:textId="77777777">
        <w:trPr>
          <w:trHeight w:val="960"/>
        </w:trPr>
        <w:tc>
          <w:tcPr>
            <w:tcW w:w="422" w:type="dxa"/>
          </w:tcPr>
          <w:p w14:paraId="1A466527" w14:textId="77777777" w:rsidR="00FC58E3" w:rsidRDefault="00000000">
            <w:pPr>
              <w:pStyle w:val="TableParagraph"/>
              <w:spacing w:before="48"/>
              <w:ind w:left="16" w:right="31" w:firstLine="0"/>
              <w:jc w:val="center"/>
              <w:rPr>
                <w:sz w:val="28"/>
              </w:rPr>
            </w:pPr>
            <w:r>
              <w:rPr>
                <w:spacing w:val="-5"/>
                <w:sz w:val="28"/>
              </w:rPr>
              <w:t>11</w:t>
            </w:r>
          </w:p>
        </w:tc>
        <w:tc>
          <w:tcPr>
            <w:tcW w:w="3012" w:type="dxa"/>
          </w:tcPr>
          <w:p w14:paraId="19A34FD4" w14:textId="77777777" w:rsidR="00FC58E3" w:rsidRDefault="00000000">
            <w:pPr>
              <w:pStyle w:val="TableParagraph"/>
              <w:spacing w:before="48"/>
              <w:ind w:right="53" w:firstLine="0"/>
              <w:jc w:val="left"/>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485" w:type="dxa"/>
          </w:tcPr>
          <w:p w14:paraId="293A3682" w14:textId="77777777" w:rsidR="00FC58E3" w:rsidRDefault="00000000">
            <w:pPr>
              <w:pStyle w:val="TableParagraph"/>
              <w:spacing w:before="48"/>
              <w:ind w:left="454" w:right="0" w:firstLine="0"/>
              <w:jc w:val="left"/>
              <w:rPr>
                <w:sz w:val="28"/>
              </w:rPr>
            </w:pPr>
            <w:r>
              <w:rPr>
                <w:sz w:val="28"/>
              </w:rPr>
              <w:t>Надається</w:t>
            </w:r>
            <w:r>
              <w:rPr>
                <w:spacing w:val="-6"/>
                <w:sz w:val="28"/>
              </w:rPr>
              <w:t xml:space="preserve"> </w:t>
            </w:r>
            <w:r>
              <w:rPr>
                <w:spacing w:val="-2"/>
                <w:sz w:val="28"/>
              </w:rPr>
              <w:t>безоплатно.</w:t>
            </w:r>
          </w:p>
        </w:tc>
      </w:tr>
      <w:tr w:rsidR="00FC58E3" w14:paraId="60832BE6" w14:textId="77777777">
        <w:trPr>
          <w:trHeight w:val="1086"/>
        </w:trPr>
        <w:tc>
          <w:tcPr>
            <w:tcW w:w="422" w:type="dxa"/>
          </w:tcPr>
          <w:p w14:paraId="620D86BB" w14:textId="77777777" w:rsidR="00FC58E3" w:rsidRDefault="00000000">
            <w:pPr>
              <w:pStyle w:val="TableParagraph"/>
              <w:spacing w:before="48"/>
              <w:ind w:left="16" w:right="21" w:firstLine="0"/>
              <w:jc w:val="center"/>
              <w:rPr>
                <w:sz w:val="28"/>
              </w:rPr>
            </w:pPr>
            <w:r>
              <w:rPr>
                <w:spacing w:val="-5"/>
                <w:sz w:val="28"/>
              </w:rPr>
              <w:t>12</w:t>
            </w:r>
          </w:p>
        </w:tc>
        <w:tc>
          <w:tcPr>
            <w:tcW w:w="3012" w:type="dxa"/>
          </w:tcPr>
          <w:p w14:paraId="3BF692DE" w14:textId="77777777" w:rsidR="00FC58E3" w:rsidRDefault="00000000">
            <w:pPr>
              <w:pStyle w:val="TableParagraph"/>
              <w:spacing w:before="48"/>
              <w:ind w:right="0" w:firstLine="0"/>
              <w:jc w:val="left"/>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485" w:type="dxa"/>
          </w:tcPr>
          <w:p w14:paraId="7D6D2DCE" w14:textId="77777777" w:rsidR="00FC58E3" w:rsidRDefault="00000000">
            <w:pPr>
              <w:pStyle w:val="TableParagraph"/>
              <w:spacing w:before="48"/>
              <w:ind w:firstLine="394"/>
              <w:rPr>
                <w:sz w:val="28"/>
              </w:rPr>
            </w:pPr>
            <w:r>
              <w:rPr>
                <w:sz w:val="28"/>
              </w:rPr>
              <w:t>Заява</w:t>
            </w:r>
            <w:r>
              <w:rPr>
                <w:spacing w:val="40"/>
                <w:sz w:val="28"/>
              </w:rPr>
              <w:t xml:space="preserve"> </w:t>
            </w:r>
            <w:r>
              <w:rPr>
                <w:sz w:val="28"/>
              </w:rPr>
              <w:t>розглядається</w:t>
            </w:r>
            <w:r>
              <w:rPr>
                <w:spacing w:val="40"/>
                <w:sz w:val="28"/>
              </w:rPr>
              <w:t xml:space="preserve"> </w:t>
            </w:r>
            <w:r>
              <w:rPr>
                <w:sz w:val="28"/>
              </w:rPr>
              <w:t>не</w:t>
            </w:r>
            <w:r>
              <w:rPr>
                <w:spacing w:val="40"/>
                <w:sz w:val="28"/>
              </w:rPr>
              <w:t xml:space="preserve"> </w:t>
            </w:r>
            <w:r>
              <w:rPr>
                <w:sz w:val="28"/>
              </w:rPr>
              <w:t>пізніше</w:t>
            </w:r>
            <w:r>
              <w:rPr>
                <w:spacing w:val="40"/>
                <w:sz w:val="28"/>
              </w:rPr>
              <w:t xml:space="preserve"> </w:t>
            </w:r>
            <w:r>
              <w:rPr>
                <w:sz w:val="28"/>
              </w:rPr>
              <w:t>ніж</w:t>
            </w:r>
            <w:r>
              <w:rPr>
                <w:spacing w:val="40"/>
                <w:sz w:val="28"/>
              </w:rPr>
              <w:t xml:space="preserve"> </w:t>
            </w:r>
            <w:r>
              <w:rPr>
                <w:sz w:val="28"/>
              </w:rPr>
              <w:t>протягом</w:t>
            </w:r>
            <w:r>
              <w:rPr>
                <w:spacing w:val="80"/>
                <w:w w:val="150"/>
                <w:sz w:val="28"/>
              </w:rPr>
              <w:t xml:space="preserve"> </w:t>
            </w:r>
            <w:r>
              <w:rPr>
                <w:sz w:val="28"/>
              </w:rPr>
              <w:t>30</w:t>
            </w:r>
            <w:r>
              <w:rPr>
                <w:spacing w:val="-5"/>
                <w:sz w:val="28"/>
              </w:rPr>
              <w:t xml:space="preserve"> </w:t>
            </w:r>
            <w:r>
              <w:rPr>
                <w:sz w:val="28"/>
              </w:rPr>
              <w:t>днів після її надходження з усіма необхідними документами та/або відомостями.</w:t>
            </w:r>
          </w:p>
        </w:tc>
      </w:tr>
      <w:tr w:rsidR="00FC58E3" w14:paraId="4BF6728B" w14:textId="77777777">
        <w:trPr>
          <w:trHeight w:val="7204"/>
        </w:trPr>
        <w:tc>
          <w:tcPr>
            <w:tcW w:w="422" w:type="dxa"/>
          </w:tcPr>
          <w:p w14:paraId="2337FE55" w14:textId="77777777" w:rsidR="00FC58E3" w:rsidRDefault="00000000">
            <w:pPr>
              <w:pStyle w:val="TableParagraph"/>
              <w:spacing w:before="48"/>
              <w:ind w:left="16" w:right="21" w:firstLine="0"/>
              <w:jc w:val="center"/>
              <w:rPr>
                <w:sz w:val="28"/>
              </w:rPr>
            </w:pPr>
            <w:r>
              <w:rPr>
                <w:spacing w:val="-5"/>
                <w:sz w:val="28"/>
              </w:rPr>
              <w:t>13</w:t>
            </w:r>
          </w:p>
        </w:tc>
        <w:tc>
          <w:tcPr>
            <w:tcW w:w="3012" w:type="dxa"/>
          </w:tcPr>
          <w:p w14:paraId="3624CC4F" w14:textId="77777777" w:rsidR="00FC58E3" w:rsidRDefault="00000000">
            <w:pPr>
              <w:pStyle w:val="TableParagraph"/>
              <w:spacing w:before="48"/>
              <w:ind w:firstLine="0"/>
              <w:rPr>
                <w:sz w:val="28"/>
              </w:rPr>
            </w:pPr>
            <w:r>
              <w:rPr>
                <w:sz w:val="28"/>
              </w:rPr>
              <w:t xml:space="preserve">Перелік підстав для відмови в наданні </w:t>
            </w:r>
            <w:r>
              <w:rPr>
                <w:spacing w:val="-2"/>
                <w:sz w:val="28"/>
              </w:rPr>
              <w:t>послуги</w:t>
            </w:r>
          </w:p>
        </w:tc>
        <w:tc>
          <w:tcPr>
            <w:tcW w:w="6485" w:type="dxa"/>
          </w:tcPr>
          <w:p w14:paraId="3CBECCD7" w14:textId="77777777" w:rsidR="00FC58E3" w:rsidRDefault="00000000">
            <w:pPr>
              <w:pStyle w:val="TableParagraph"/>
              <w:spacing w:before="48"/>
              <w:ind w:left="450" w:right="0" w:firstLine="0"/>
              <w:rPr>
                <w:sz w:val="28"/>
              </w:rPr>
            </w:pPr>
            <w:r>
              <w:rPr>
                <w:spacing w:val="-2"/>
                <w:sz w:val="28"/>
              </w:rPr>
              <w:t>Студент</w:t>
            </w:r>
            <w:r>
              <w:rPr>
                <w:spacing w:val="-15"/>
                <w:sz w:val="28"/>
              </w:rPr>
              <w:t xml:space="preserve"> </w:t>
            </w:r>
            <w:r>
              <w:rPr>
                <w:spacing w:val="-2"/>
                <w:sz w:val="28"/>
              </w:rPr>
              <w:t>(курсант):</w:t>
            </w:r>
          </w:p>
          <w:p w14:paraId="7EC51B49" w14:textId="77777777" w:rsidR="00FC58E3" w:rsidRDefault="00000000">
            <w:pPr>
              <w:pStyle w:val="TableParagraph"/>
              <w:rPr>
                <w:sz w:val="28"/>
              </w:rPr>
            </w:pPr>
            <w:r>
              <w:rPr>
                <w:sz w:val="28"/>
              </w:rPr>
              <w:t>не має права на призначення соціальної</w:t>
            </w:r>
            <w:r>
              <w:rPr>
                <w:spacing w:val="40"/>
                <w:sz w:val="28"/>
              </w:rPr>
              <w:t xml:space="preserve"> </w:t>
            </w:r>
            <w:r>
              <w:rPr>
                <w:spacing w:val="-2"/>
                <w:sz w:val="28"/>
              </w:rPr>
              <w:t>стипендії;</w:t>
            </w:r>
          </w:p>
          <w:p w14:paraId="6AB4AEC9" w14:textId="77777777" w:rsidR="00FC58E3" w:rsidRDefault="00000000">
            <w:pPr>
              <w:pStyle w:val="TableParagraph"/>
              <w:ind w:left="450" w:right="0" w:firstLine="0"/>
              <w:rPr>
                <w:sz w:val="28"/>
              </w:rPr>
            </w:pPr>
            <w:r>
              <w:rPr>
                <w:sz w:val="28"/>
              </w:rPr>
              <w:t>перебуває</w:t>
            </w:r>
            <w:r>
              <w:rPr>
                <w:spacing w:val="-11"/>
                <w:sz w:val="28"/>
              </w:rPr>
              <w:t xml:space="preserve"> </w:t>
            </w:r>
            <w:r>
              <w:rPr>
                <w:sz w:val="28"/>
              </w:rPr>
              <w:t>в</w:t>
            </w:r>
            <w:r>
              <w:rPr>
                <w:spacing w:val="-10"/>
                <w:sz w:val="28"/>
              </w:rPr>
              <w:t xml:space="preserve"> </w:t>
            </w:r>
            <w:r>
              <w:rPr>
                <w:sz w:val="28"/>
              </w:rPr>
              <w:t>академічній</w:t>
            </w:r>
            <w:r>
              <w:rPr>
                <w:spacing w:val="-9"/>
                <w:sz w:val="28"/>
              </w:rPr>
              <w:t xml:space="preserve"> </w:t>
            </w:r>
            <w:r>
              <w:rPr>
                <w:spacing w:val="-2"/>
                <w:sz w:val="28"/>
              </w:rPr>
              <w:t>відпустці;</w:t>
            </w:r>
          </w:p>
          <w:p w14:paraId="30A24B2F" w14:textId="77777777" w:rsidR="00FC58E3" w:rsidRDefault="00000000">
            <w:pPr>
              <w:pStyle w:val="TableParagraph"/>
              <w:rPr>
                <w:sz w:val="28"/>
              </w:rPr>
            </w:pPr>
            <w:r>
              <w:rPr>
                <w:sz w:val="28"/>
              </w:rPr>
              <w:t>реалізує право на академічну мобільність і зберігає</w:t>
            </w:r>
            <w:r>
              <w:rPr>
                <w:spacing w:val="-11"/>
                <w:sz w:val="28"/>
              </w:rPr>
              <w:t xml:space="preserve"> </w:t>
            </w:r>
            <w:r>
              <w:rPr>
                <w:sz w:val="28"/>
              </w:rPr>
              <w:t>статус</w:t>
            </w:r>
            <w:r>
              <w:rPr>
                <w:spacing w:val="-10"/>
                <w:sz w:val="28"/>
              </w:rPr>
              <w:t xml:space="preserve"> </w:t>
            </w:r>
            <w:r>
              <w:rPr>
                <w:sz w:val="28"/>
              </w:rPr>
              <w:t>здобувача</w:t>
            </w:r>
            <w:r>
              <w:rPr>
                <w:spacing w:val="-11"/>
                <w:sz w:val="28"/>
              </w:rPr>
              <w:t xml:space="preserve"> </w:t>
            </w:r>
            <w:r>
              <w:rPr>
                <w:sz w:val="28"/>
              </w:rPr>
              <w:t>фахової</w:t>
            </w:r>
            <w:r>
              <w:rPr>
                <w:spacing w:val="-9"/>
                <w:sz w:val="28"/>
              </w:rPr>
              <w:t xml:space="preserve"> </w:t>
            </w:r>
            <w:r>
              <w:rPr>
                <w:sz w:val="28"/>
              </w:rPr>
              <w:t>передвищої,</w:t>
            </w:r>
            <w:r>
              <w:rPr>
                <w:spacing w:val="-9"/>
                <w:sz w:val="28"/>
              </w:rPr>
              <w:t xml:space="preserve"> </w:t>
            </w:r>
            <w:r>
              <w:rPr>
                <w:sz w:val="28"/>
              </w:rPr>
              <w:t>вищої освіти за денною формою здобуття освіти у відповідному закладі освіти протягом строку навчання за програмою академічної мобільності в іншому закладі освіти поза межами України і отримує стипендію відповідно до Порядку призначення і виплати стипендій, затвердженого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40"/>
                <w:sz w:val="28"/>
              </w:rPr>
              <w:t xml:space="preserve"> </w:t>
            </w:r>
            <w:r>
              <w:rPr>
                <w:sz w:val="28"/>
              </w:rPr>
              <w:t>від</w:t>
            </w:r>
            <w:r>
              <w:rPr>
                <w:spacing w:val="-2"/>
                <w:sz w:val="28"/>
              </w:rPr>
              <w:t xml:space="preserve"> </w:t>
            </w:r>
            <w:r>
              <w:rPr>
                <w:sz w:val="28"/>
              </w:rPr>
              <w:t>12</w:t>
            </w:r>
            <w:r>
              <w:rPr>
                <w:spacing w:val="-2"/>
                <w:sz w:val="28"/>
              </w:rPr>
              <w:t xml:space="preserve"> </w:t>
            </w:r>
            <w:r>
              <w:rPr>
                <w:sz w:val="28"/>
              </w:rPr>
              <w:t>липня</w:t>
            </w:r>
            <w:r>
              <w:rPr>
                <w:spacing w:val="40"/>
                <w:sz w:val="28"/>
              </w:rPr>
              <w:t xml:space="preserve"> </w:t>
            </w:r>
            <w:r>
              <w:rPr>
                <w:sz w:val="28"/>
              </w:rPr>
              <w:t>2004</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882</w:t>
            </w:r>
            <w:r>
              <w:rPr>
                <w:spacing w:val="40"/>
                <w:sz w:val="28"/>
              </w:rPr>
              <w:t xml:space="preserve"> </w:t>
            </w:r>
            <w:r>
              <w:rPr>
                <w:sz w:val="28"/>
              </w:rPr>
              <w:t>“Питання стипендіального забезпечення”;</w:t>
            </w:r>
          </w:p>
          <w:p w14:paraId="5D2B0EB5" w14:textId="77777777" w:rsidR="00FC58E3" w:rsidRDefault="00000000">
            <w:pPr>
              <w:pStyle w:val="TableParagraph"/>
              <w:rPr>
                <w:sz w:val="28"/>
              </w:rPr>
            </w:pPr>
            <w:r>
              <w:rPr>
                <w:sz w:val="28"/>
              </w:rPr>
              <w:t>виявлені недостовірні дані / розбіжності в поданих документах;</w:t>
            </w:r>
          </w:p>
          <w:p w14:paraId="57E01E47" w14:textId="77777777" w:rsidR="00FC58E3" w:rsidRDefault="00000000">
            <w:pPr>
              <w:pStyle w:val="TableParagraph"/>
              <w:rPr>
                <w:sz w:val="28"/>
              </w:rPr>
            </w:pPr>
            <w:r>
              <w:rPr>
                <w:sz w:val="28"/>
              </w:rPr>
              <w:t>період виплати за минулий час становить більш як за 12 місяців, якщо несвоєчасне включення студента</w:t>
            </w:r>
            <w:r>
              <w:rPr>
                <w:spacing w:val="-8"/>
                <w:sz w:val="28"/>
              </w:rPr>
              <w:t xml:space="preserve"> </w:t>
            </w:r>
            <w:r>
              <w:rPr>
                <w:sz w:val="28"/>
              </w:rPr>
              <w:t>(курсанта)</w:t>
            </w:r>
            <w:r>
              <w:rPr>
                <w:spacing w:val="-8"/>
                <w:sz w:val="28"/>
              </w:rPr>
              <w:t xml:space="preserve"> </w:t>
            </w:r>
            <w:r>
              <w:rPr>
                <w:sz w:val="28"/>
              </w:rPr>
              <w:t>до</w:t>
            </w:r>
            <w:r>
              <w:rPr>
                <w:spacing w:val="-7"/>
                <w:sz w:val="28"/>
              </w:rPr>
              <w:t xml:space="preserve"> </w:t>
            </w:r>
            <w:r>
              <w:rPr>
                <w:sz w:val="28"/>
              </w:rPr>
              <w:t>списків</w:t>
            </w:r>
            <w:r>
              <w:rPr>
                <w:spacing w:val="-8"/>
                <w:sz w:val="28"/>
              </w:rPr>
              <w:t xml:space="preserve"> </w:t>
            </w:r>
            <w:r>
              <w:rPr>
                <w:sz w:val="28"/>
              </w:rPr>
              <w:t>студентів</w:t>
            </w:r>
            <w:r>
              <w:rPr>
                <w:spacing w:val="-7"/>
                <w:sz w:val="28"/>
              </w:rPr>
              <w:t xml:space="preserve"> </w:t>
            </w:r>
            <w:r>
              <w:rPr>
                <w:sz w:val="28"/>
              </w:rPr>
              <w:t>(курсантів), яким призначено соціальну стипендію, відбулося з його вини.</w:t>
            </w:r>
          </w:p>
        </w:tc>
      </w:tr>
    </w:tbl>
    <w:p w14:paraId="489515CA" w14:textId="77777777" w:rsidR="00FC58E3" w:rsidRDefault="00FC58E3">
      <w:pPr>
        <w:pStyle w:val="TableParagraph"/>
        <w:rPr>
          <w:sz w:val="28"/>
        </w:rPr>
        <w:sectPr w:rsidR="00FC58E3" w:rsidSect="005D6B08">
          <w:pgSz w:w="11910" w:h="16840"/>
          <w:pgMar w:top="1280" w:right="425" w:bottom="280" w:left="1417" w:header="709" w:footer="0" w:gutter="0"/>
          <w:cols w:space="720"/>
        </w:sectPr>
      </w:pPr>
    </w:p>
    <w:p w14:paraId="1A71B150" w14:textId="77777777" w:rsidR="00FC58E3" w:rsidRDefault="00FC58E3">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C58E3" w14:paraId="3A14C365" w14:textId="77777777">
        <w:trPr>
          <w:trHeight w:val="3340"/>
        </w:trPr>
        <w:tc>
          <w:tcPr>
            <w:tcW w:w="422" w:type="dxa"/>
          </w:tcPr>
          <w:p w14:paraId="16AC161E" w14:textId="77777777" w:rsidR="00FC58E3" w:rsidRDefault="00000000">
            <w:pPr>
              <w:pStyle w:val="TableParagraph"/>
              <w:spacing w:before="48"/>
              <w:ind w:left="16" w:right="21" w:firstLine="0"/>
              <w:jc w:val="center"/>
              <w:rPr>
                <w:sz w:val="28"/>
              </w:rPr>
            </w:pPr>
            <w:r>
              <w:rPr>
                <w:spacing w:val="-5"/>
                <w:sz w:val="28"/>
              </w:rPr>
              <w:t>14</w:t>
            </w:r>
          </w:p>
        </w:tc>
        <w:tc>
          <w:tcPr>
            <w:tcW w:w="3012" w:type="dxa"/>
          </w:tcPr>
          <w:p w14:paraId="62D93E62" w14:textId="77777777" w:rsidR="00FC58E3" w:rsidRDefault="00000000">
            <w:pPr>
              <w:pStyle w:val="TableParagraph"/>
              <w:tabs>
                <w:tab w:val="left" w:pos="1982"/>
              </w:tabs>
              <w:spacing w:before="48"/>
              <w:ind w:firstLine="0"/>
              <w:jc w:val="left"/>
              <w:rPr>
                <w:sz w:val="28"/>
              </w:rPr>
            </w:pPr>
            <w:r>
              <w:rPr>
                <w:spacing w:val="-2"/>
                <w:sz w:val="28"/>
              </w:rPr>
              <w:t>Результат</w:t>
            </w:r>
            <w:r>
              <w:rPr>
                <w:sz w:val="28"/>
              </w:rPr>
              <w:tab/>
            </w:r>
            <w:r>
              <w:rPr>
                <w:spacing w:val="-2"/>
                <w:sz w:val="28"/>
              </w:rPr>
              <w:t>надання послуги</w:t>
            </w:r>
          </w:p>
        </w:tc>
        <w:tc>
          <w:tcPr>
            <w:tcW w:w="6485" w:type="dxa"/>
          </w:tcPr>
          <w:p w14:paraId="433B2C5D" w14:textId="77777777" w:rsidR="00FC58E3" w:rsidRDefault="00000000">
            <w:pPr>
              <w:pStyle w:val="TableParagraph"/>
              <w:spacing w:before="48"/>
              <w:rPr>
                <w:sz w:val="28"/>
              </w:rPr>
            </w:pPr>
            <w:r>
              <w:rPr>
                <w:sz w:val="28"/>
              </w:rPr>
              <w:t>Орган Пенсійного фонду України приймає рішення про включення (невключення) студента (курсанта) до заявки на виплату соціальних стипендій на поточний місяць.</w:t>
            </w:r>
          </w:p>
          <w:p w14:paraId="5021C1CD" w14:textId="77777777" w:rsidR="00FC58E3" w:rsidRDefault="00000000">
            <w:pPr>
              <w:pStyle w:val="TableParagraph"/>
              <w:rPr>
                <w:sz w:val="28"/>
              </w:rPr>
            </w:pPr>
            <w:r>
              <w:rPr>
                <w:sz w:val="28"/>
              </w:rPr>
              <w:t>У разі виявлення розбіжностей у даних щодо конкретного</w:t>
            </w:r>
            <w:r>
              <w:rPr>
                <w:spacing w:val="-7"/>
                <w:sz w:val="28"/>
              </w:rPr>
              <w:t xml:space="preserve"> </w:t>
            </w:r>
            <w:r>
              <w:rPr>
                <w:sz w:val="28"/>
              </w:rPr>
              <w:t>студента</w:t>
            </w:r>
            <w:r>
              <w:rPr>
                <w:spacing w:val="-8"/>
                <w:sz w:val="28"/>
              </w:rPr>
              <w:t xml:space="preserve"> </w:t>
            </w:r>
            <w:r>
              <w:rPr>
                <w:sz w:val="28"/>
              </w:rPr>
              <w:t>(курсанта)</w:t>
            </w:r>
            <w:r>
              <w:rPr>
                <w:spacing w:val="-8"/>
                <w:sz w:val="28"/>
              </w:rPr>
              <w:t xml:space="preserve"> </w:t>
            </w:r>
            <w:r>
              <w:rPr>
                <w:sz w:val="28"/>
              </w:rPr>
              <w:t>під</w:t>
            </w:r>
            <w:r>
              <w:rPr>
                <w:spacing w:val="-7"/>
                <w:sz w:val="28"/>
              </w:rPr>
              <w:t xml:space="preserve"> </w:t>
            </w:r>
            <w:r>
              <w:rPr>
                <w:sz w:val="28"/>
              </w:rPr>
              <w:t>час</w:t>
            </w:r>
            <w:r>
              <w:rPr>
                <w:spacing w:val="-8"/>
                <w:sz w:val="28"/>
              </w:rPr>
              <w:t xml:space="preserve"> </w:t>
            </w:r>
            <w:r>
              <w:rPr>
                <w:sz w:val="28"/>
              </w:rPr>
              <w:t>формування його особової справи орган Пенсійного фонду України протягом п’яти робочих днів інформує заклад освіти для уточнення зазначеної інформації закладом освіти.</w:t>
            </w:r>
          </w:p>
        </w:tc>
      </w:tr>
      <w:tr w:rsidR="00FC58E3" w14:paraId="602215E6" w14:textId="77777777">
        <w:trPr>
          <w:trHeight w:val="2696"/>
        </w:trPr>
        <w:tc>
          <w:tcPr>
            <w:tcW w:w="422" w:type="dxa"/>
          </w:tcPr>
          <w:p w14:paraId="4998BF13" w14:textId="77777777" w:rsidR="00FC58E3" w:rsidRDefault="00000000">
            <w:pPr>
              <w:pStyle w:val="TableParagraph"/>
              <w:spacing w:before="48"/>
              <w:ind w:left="16" w:right="21" w:firstLine="0"/>
              <w:jc w:val="center"/>
              <w:rPr>
                <w:sz w:val="28"/>
              </w:rPr>
            </w:pPr>
            <w:r>
              <w:rPr>
                <w:spacing w:val="-5"/>
                <w:sz w:val="28"/>
              </w:rPr>
              <w:t>15</w:t>
            </w:r>
          </w:p>
        </w:tc>
        <w:tc>
          <w:tcPr>
            <w:tcW w:w="3012" w:type="dxa"/>
          </w:tcPr>
          <w:p w14:paraId="03E71D63" w14:textId="77777777" w:rsidR="00FC58E3" w:rsidRDefault="00000000">
            <w:pPr>
              <w:pStyle w:val="TableParagraph"/>
              <w:tabs>
                <w:tab w:val="left" w:pos="1673"/>
              </w:tabs>
              <w:spacing w:before="48"/>
              <w:ind w:firstLine="0"/>
              <w:jc w:val="left"/>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485" w:type="dxa"/>
          </w:tcPr>
          <w:p w14:paraId="545F1E81" w14:textId="77777777" w:rsidR="00FC58E3" w:rsidRDefault="00000000">
            <w:pPr>
              <w:pStyle w:val="TableParagraph"/>
              <w:spacing w:before="48"/>
              <w:rPr>
                <w:sz w:val="28"/>
              </w:rPr>
            </w:pPr>
            <w:r>
              <w:rPr>
                <w:sz w:val="28"/>
              </w:rPr>
              <w:t>Орган Пенсійного фонду України повідомляє заклад освіти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tc>
      </w:tr>
    </w:tbl>
    <w:p w14:paraId="16AF0CFF" w14:textId="77777777" w:rsidR="00FC58E3" w:rsidRDefault="00FC58E3">
      <w:pPr>
        <w:pStyle w:val="a3"/>
        <w:spacing w:before="310"/>
        <w:rPr>
          <w:rFonts w:ascii="Arial"/>
        </w:rPr>
      </w:pPr>
    </w:p>
    <w:p w14:paraId="54925074" w14:textId="77777777" w:rsidR="00FC58E3" w:rsidRDefault="00000000">
      <w:pPr>
        <w:pStyle w:val="a3"/>
        <w:spacing w:before="0"/>
        <w:ind w:left="23"/>
      </w:pPr>
      <w:r>
        <w:t>Начальник</w:t>
      </w:r>
      <w:r>
        <w:rPr>
          <w:spacing w:val="-14"/>
        </w:rPr>
        <w:t xml:space="preserve"> </w:t>
      </w:r>
      <w:r>
        <w:rPr>
          <w:spacing w:val="-2"/>
        </w:rPr>
        <w:t>Управління</w:t>
      </w:r>
    </w:p>
    <w:p w14:paraId="0C25465D" w14:textId="5096740F" w:rsidR="00FC58E3" w:rsidRDefault="00000000">
      <w:pPr>
        <w:pStyle w:val="a3"/>
        <w:tabs>
          <w:tab w:val="left" w:pos="6699"/>
        </w:tabs>
        <w:spacing w:before="0"/>
        <w:ind w:left="23"/>
      </w:pPr>
      <w:r>
        <w:t>обслуговування</w:t>
      </w:r>
      <w:r>
        <w:rPr>
          <w:spacing w:val="-10"/>
        </w:rPr>
        <w:t xml:space="preserve"> </w:t>
      </w:r>
      <w:r>
        <w:rPr>
          <w:spacing w:val="-2"/>
        </w:rPr>
        <w:t>громадян</w:t>
      </w:r>
      <w:r>
        <w:tab/>
      </w:r>
      <w:r w:rsidR="00E14B3C">
        <w:t>Алла ЛОБА</w:t>
      </w:r>
    </w:p>
    <w:sectPr w:rsidR="00FC58E3">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78C5" w14:textId="77777777" w:rsidR="005D6B08" w:rsidRDefault="005D6B08">
      <w:r>
        <w:separator/>
      </w:r>
    </w:p>
  </w:endnote>
  <w:endnote w:type="continuationSeparator" w:id="0">
    <w:p w14:paraId="09A00275" w14:textId="77777777" w:rsidR="005D6B08" w:rsidRDefault="005D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0D9B" w14:textId="77777777" w:rsidR="005D6B08" w:rsidRDefault="005D6B08">
      <w:r>
        <w:separator/>
      </w:r>
    </w:p>
  </w:footnote>
  <w:footnote w:type="continuationSeparator" w:id="0">
    <w:p w14:paraId="3E994C5E" w14:textId="77777777" w:rsidR="005D6B08" w:rsidRDefault="005D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7E46" w14:textId="77777777" w:rsidR="00FC58E3" w:rsidRDefault="00000000">
    <w:pPr>
      <w:pStyle w:val="a3"/>
      <w:spacing w:before="0" w:line="14" w:lineRule="auto"/>
      <w:rPr>
        <w:b w:val="0"/>
        <w:sz w:val="20"/>
      </w:rPr>
    </w:pPr>
    <w:r>
      <w:rPr>
        <w:b w:val="0"/>
        <w:noProof/>
        <w:sz w:val="20"/>
      </w:rPr>
      <mc:AlternateContent>
        <mc:Choice Requires="wps">
          <w:drawing>
            <wp:anchor distT="0" distB="0" distL="0" distR="0" simplePos="0" relativeHeight="487324672" behindDoc="1" locked="0" layoutInCell="1" allowOverlap="1" wp14:anchorId="03ABF7CD" wp14:editId="774E2EBD">
              <wp:simplePos x="0" y="0"/>
              <wp:positionH relativeFrom="page">
                <wp:posOffset>3955415</wp:posOffset>
              </wp:positionH>
              <wp:positionV relativeFrom="page">
                <wp:posOffset>437515</wp:posOffset>
              </wp:positionV>
              <wp:extent cx="2032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0D64137F" w14:textId="77777777" w:rsidR="00FC58E3"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03ABF7CD" id="_x0000_t202" coordsize="21600,21600" o:spt="202" path="m,l,21600r21600,l21600,xe">
              <v:stroke joinstyle="miter"/>
              <v:path gradientshapeok="t" o:connecttype="rect"/>
            </v:shapetype>
            <v:shape id="Textbox 6" o:spid="_x0000_s1026" type="#_x0000_t202" style="position:absolute;margin-left:311.45pt;margin-top:34.45pt;width:16pt;height:17.5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" filled="f" stroked="f">
              <v:textbox inset="0,0,0,0">
                <w:txbxContent>
                  <w:p w14:paraId="0D64137F" w14:textId="77777777" w:rsidR="00FC58E3"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E3"/>
    <w:rsid w:val="004610D1"/>
    <w:rsid w:val="005D6B08"/>
    <w:rsid w:val="00CB20E6"/>
    <w:rsid w:val="00E14B3C"/>
    <w:rsid w:val="00EF7684"/>
    <w:rsid w:val="00FC58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83B9"/>
  <w15:docId w15:val="{E3D23275-6535-459F-A4B6-B6F0E64A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60" w:right="42"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zakon.rada.gov.ua/laws/show/345-17" TargetMode="External"/><Relationship Id="rId21" Type="http://schemas.openxmlformats.org/officeDocument/2006/relationships/hyperlink" Target="https://zakon.rada.gov.ua/laws/show/796-12" TargetMode="External"/><Relationship Id="rId42" Type="http://schemas.openxmlformats.org/officeDocument/2006/relationships/hyperlink" Target="https://zakon.rada.gov.ua/laws/show/z1668-22" TargetMode="External"/><Relationship Id="rId47" Type="http://schemas.openxmlformats.org/officeDocument/2006/relationships/hyperlink" Target="https://zakon.rada.gov.ua/laws/show/z1668-22" TargetMode="External"/><Relationship Id="rId63" Type="http://schemas.openxmlformats.org/officeDocument/2006/relationships/hyperlink" Target="https://zakon.rada.gov.ua/laws/show/3551-12" TargetMode="External"/><Relationship Id="rId68" Type="http://schemas.openxmlformats.org/officeDocument/2006/relationships/hyperlink" Target="https://zakon.rada.gov.ua/laws/show/1556-18" TargetMode="External"/><Relationship Id="rId84" Type="http://schemas.openxmlformats.org/officeDocument/2006/relationships/hyperlink" Target="https://zakon.rada.gov.ua/laws/show/1232-2011-%D0%BF" TargetMode="External"/><Relationship Id="rId89" Type="http://schemas.openxmlformats.org/officeDocument/2006/relationships/fontTable" Target="fontTable.xml"/><Relationship Id="rId16" Type="http://schemas.openxmlformats.org/officeDocument/2006/relationships/hyperlink" Target="https://zakon.rada.gov.ua/laws/show/2342-15" TargetMode="External"/><Relationship Id="rId11" Type="http://schemas.openxmlformats.org/officeDocument/2006/relationships/header" Target="header1.xml"/><Relationship Id="rId32" Type="http://schemas.openxmlformats.org/officeDocument/2006/relationships/hyperlink" Target="https://zakon.rada.gov.ua/laws/show/2745-19" TargetMode="External"/><Relationship Id="rId37" Type="http://schemas.openxmlformats.org/officeDocument/2006/relationships/hyperlink" Target="https://zakon.rada.gov.ua/laws/show/2745-19" TargetMode="External"/><Relationship Id="rId53" Type="http://schemas.openxmlformats.org/officeDocument/2006/relationships/hyperlink" Target="https://zakon.rada.gov.ua/laws/show/z1668-22" TargetMode="External"/><Relationship Id="rId58" Type="http://schemas.openxmlformats.org/officeDocument/2006/relationships/hyperlink" Target="https://zakon.rada.gov.ua/laws/show/3551-12" TargetMode="External"/><Relationship Id="rId74" Type="http://schemas.openxmlformats.org/officeDocument/2006/relationships/hyperlink" Target="https://zakon.rada.gov.ua/laws/show/796-12" TargetMode="External"/><Relationship Id="rId79" Type="http://schemas.openxmlformats.org/officeDocument/2006/relationships/hyperlink" Target="https://zakon.rada.gov.ua/laws/show/1232-2011-%D0%BF" TargetMode="Externa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796-12" TargetMode="External"/><Relationship Id="rId27" Type="http://schemas.openxmlformats.org/officeDocument/2006/relationships/hyperlink" Target="https://zakon.rada.gov.ua/laws/show/345-17" TargetMode="External"/><Relationship Id="rId30" Type="http://schemas.openxmlformats.org/officeDocument/2006/relationships/hyperlink" Target="https://zakon.rada.gov.ua/laws/show/3551-12" TargetMode="External"/><Relationship Id="rId35" Type="http://schemas.openxmlformats.org/officeDocument/2006/relationships/hyperlink" Target="https://zakon.rada.gov.ua/laws/show/2010-20" TargetMode="External"/><Relationship Id="rId43" Type="http://schemas.openxmlformats.org/officeDocument/2006/relationships/hyperlink" Target="https://zakon.rada.gov.ua/laws/show/z1668-22" TargetMode="External"/><Relationship Id="rId48" Type="http://schemas.openxmlformats.org/officeDocument/2006/relationships/hyperlink" Target="https://zakon.rada.gov.ua/laws/show/z1668-22" TargetMode="External"/><Relationship Id="rId56" Type="http://schemas.openxmlformats.org/officeDocument/2006/relationships/hyperlink" Target="https://zakon.rada.gov.ua/laws/show/1768-14" TargetMode="External"/><Relationship Id="rId64" Type="http://schemas.openxmlformats.org/officeDocument/2006/relationships/hyperlink" Target="https://zakon.rada.gov.ua/laws/show/3551-12" TargetMode="External"/><Relationship Id="rId69" Type="http://schemas.openxmlformats.org/officeDocument/2006/relationships/hyperlink" Target="https://zakon.rada.gov.ua/laws/show/1000-2023-%D0%BF" TargetMode="External"/><Relationship Id="rId77" Type="http://schemas.openxmlformats.org/officeDocument/2006/relationships/hyperlink" Target="https://zakon.rada.gov.ua/laws/show/796-12" TargetMode="External"/><Relationship Id="rId8" Type="http://schemas.openxmlformats.org/officeDocument/2006/relationships/hyperlink" Target="https://zakon.rada.gov.ua/laws/show/3551-12" TargetMode="External"/><Relationship Id="rId51" Type="http://schemas.openxmlformats.org/officeDocument/2006/relationships/hyperlink" Target="https://zakon.rada.gov.ua/laws/show/z1668-22" TargetMode="External"/><Relationship Id="rId72" Type="http://schemas.openxmlformats.org/officeDocument/2006/relationships/hyperlink" Target="https://zakon.rada.gov.ua/laws/show/2947-14" TargetMode="External"/><Relationship Id="rId80" Type="http://schemas.openxmlformats.org/officeDocument/2006/relationships/hyperlink" Target="https://zakon.rada.gov.ua/laws/show/1232-2011-%D0%BF" TargetMode="External"/><Relationship Id="rId85" Type="http://schemas.openxmlformats.org/officeDocument/2006/relationships/hyperlink" Target="https://zakon.rada.gov.ua/laws/show/1768-14" TargetMode="External"/><Relationship Id="rId3" Type="http://schemas.openxmlformats.org/officeDocument/2006/relationships/webSettings" Target="webSettings.xm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2342-15" TargetMode="External"/><Relationship Id="rId25" Type="http://schemas.openxmlformats.org/officeDocument/2006/relationships/hyperlink" Target="https://zakon.rada.gov.ua/laws/show/345-17" TargetMode="External"/><Relationship Id="rId33" Type="http://schemas.openxmlformats.org/officeDocument/2006/relationships/hyperlink" Target="https://zakon.rada.gov.ua/laws/show/1556-18" TargetMode="External"/><Relationship Id="rId38" Type="http://schemas.openxmlformats.org/officeDocument/2006/relationships/hyperlink" Target="https://zakon.rada.gov.ua/laws/show/1556-18" TargetMode="External"/><Relationship Id="rId46" Type="http://schemas.openxmlformats.org/officeDocument/2006/relationships/hyperlink" Target="https://zakon.rada.gov.ua/laws/show/z1668-22" TargetMode="External"/><Relationship Id="rId59" Type="http://schemas.openxmlformats.org/officeDocument/2006/relationships/hyperlink" Target="https://zakon.rada.gov.ua/laws/show/2745-19" TargetMode="External"/><Relationship Id="rId67" Type="http://schemas.openxmlformats.org/officeDocument/2006/relationships/hyperlink" Target="https://zakon.rada.gov.ua/laws/show/2745-19" TargetMode="External"/><Relationship Id="rId20" Type="http://schemas.openxmlformats.org/officeDocument/2006/relationships/hyperlink" Target="https://zakon.rada.gov.ua/laws/show/796-12" TargetMode="External"/><Relationship Id="rId41" Type="http://schemas.openxmlformats.org/officeDocument/2006/relationships/hyperlink" Target="https://zakon.rada.gov.ua/laws/show/1556-18" TargetMode="External"/><Relationship Id="rId54" Type="http://schemas.openxmlformats.org/officeDocument/2006/relationships/hyperlink" Target="https://zakon.rada.gov.ua/laws/show/z1668-22" TargetMode="External"/><Relationship Id="rId62" Type="http://schemas.openxmlformats.org/officeDocument/2006/relationships/hyperlink" Target="https://zakon.rada.gov.ua/laws/show/1556-18" TargetMode="External"/><Relationship Id="rId70" Type="http://schemas.openxmlformats.org/officeDocument/2006/relationships/hyperlink" Target="https://zakon.rada.gov.ua/laws/show/1000-2023-%D0%BF" TargetMode="External"/><Relationship Id="rId75" Type="http://schemas.openxmlformats.org/officeDocument/2006/relationships/hyperlink" Target="https://zakon.rada.gov.ua/laws/show/796-12" TargetMode="External"/><Relationship Id="rId83" Type="http://schemas.openxmlformats.org/officeDocument/2006/relationships/hyperlink" Target="https://zakon.rada.gov.ua/laws/show/1232-2011-%D0%BF" TargetMode="External"/><Relationship Id="rId88" Type="http://schemas.openxmlformats.org/officeDocument/2006/relationships/hyperlink" Target="https://zakon.rada.gov.ua/laws/show/3551-12" TargetMode="Externa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1556-18" TargetMode="External"/><Relationship Id="rId23" Type="http://schemas.openxmlformats.org/officeDocument/2006/relationships/hyperlink" Target="https://zakon.rada.gov.ua/laws/show/796-12" TargetMode="External"/><Relationship Id="rId28" Type="http://schemas.openxmlformats.org/officeDocument/2006/relationships/hyperlink" Target="https://zakon.rada.gov.ua/laws/show/345-17" TargetMode="External"/><Relationship Id="rId36" Type="http://schemas.openxmlformats.org/officeDocument/2006/relationships/hyperlink" Target="https://zakon.rada.gov.ua/laws/show/2745-19" TargetMode="External"/><Relationship Id="rId49" Type="http://schemas.openxmlformats.org/officeDocument/2006/relationships/hyperlink" Target="https://zakon.rada.gov.ua/laws/show/z1668-22" TargetMode="External"/><Relationship Id="rId57" Type="http://schemas.openxmlformats.org/officeDocument/2006/relationships/hyperlink" Target="https://zakon.rada.gov.ua/laws/show/3551-12" TargetMode="External"/><Relationship Id="rId10" Type="http://schemas.openxmlformats.org/officeDocument/2006/relationships/hyperlink" Target="https://zakon.rada.gov.ua/laws/show/1768-14" TargetMode="External"/><Relationship Id="rId31" Type="http://schemas.openxmlformats.org/officeDocument/2006/relationships/hyperlink" Target="https://zakon.rada.gov.ua/laws/show/2745-19" TargetMode="External"/><Relationship Id="rId44" Type="http://schemas.openxmlformats.org/officeDocument/2006/relationships/hyperlink" Target="https://zakon.rada.gov.ua/laws/show/z1668-22" TargetMode="External"/><Relationship Id="rId52" Type="http://schemas.openxmlformats.org/officeDocument/2006/relationships/hyperlink" Target="https://zakon.rada.gov.ua/laws/show/z1668-22" TargetMode="External"/><Relationship Id="rId60" Type="http://schemas.openxmlformats.org/officeDocument/2006/relationships/hyperlink" Target="https://zakon.rada.gov.ua/laws/show/2745-19" TargetMode="External"/><Relationship Id="rId65" Type="http://schemas.openxmlformats.org/officeDocument/2006/relationships/hyperlink" Target="https://zakon.rada.gov.ua/laws/show/2745-19" TargetMode="External"/><Relationship Id="rId73" Type="http://schemas.openxmlformats.org/officeDocument/2006/relationships/hyperlink" Target="https://zakon.rada.gov.ua/laws/show/796-12" TargetMode="External"/><Relationship Id="rId78" Type="http://schemas.openxmlformats.org/officeDocument/2006/relationships/hyperlink" Target="https://zakon.rada.gov.ua/laws/show/1232-2011-%D0%BF" TargetMode="External"/><Relationship Id="rId81" Type="http://schemas.openxmlformats.org/officeDocument/2006/relationships/hyperlink" Target="https://zakon.rada.gov.ua/laws/show/1232-2011-%D0%BF" TargetMode="External"/><Relationship Id="rId86" Type="http://schemas.openxmlformats.org/officeDocument/2006/relationships/hyperlink" Target="https://zakon.rada.gov.ua/laws/show/1768-14" TargetMode="External"/><Relationship Id="rId4" Type="http://schemas.openxmlformats.org/officeDocument/2006/relationships/footnotes" Target="footnotes.xml"/><Relationship Id="rId9" Type="http://schemas.openxmlformats.org/officeDocument/2006/relationships/hyperlink" Target="https://zakon.rada.gov.ua/laws/show/1768-14" TargetMode="External"/><Relationship Id="rId13" Type="http://schemas.openxmlformats.org/officeDocument/2006/relationships/hyperlink" Target="https://zakon.rada.gov.ua/laws/show/2745-19" TargetMode="External"/><Relationship Id="rId18" Type="http://schemas.openxmlformats.org/officeDocument/2006/relationships/hyperlink" Target="https://zakon.rada.gov.ua/laws/show/2342-15" TargetMode="External"/><Relationship Id="rId39" Type="http://schemas.openxmlformats.org/officeDocument/2006/relationships/hyperlink" Target="https://zakon.rada.gov.ua/laws/show/2745-19" TargetMode="External"/><Relationship Id="rId34" Type="http://schemas.openxmlformats.org/officeDocument/2006/relationships/hyperlink" Target="https://zakon.rada.gov.ua/laws/show/1556-18" TargetMode="External"/><Relationship Id="rId50" Type="http://schemas.openxmlformats.org/officeDocument/2006/relationships/hyperlink" Target="https://zakon.rada.gov.ua/laws/show/z1668-22" TargetMode="External"/><Relationship Id="rId55" Type="http://schemas.openxmlformats.org/officeDocument/2006/relationships/hyperlink" Target="https://zakon.rada.gov.ua/laws/show/1768-14" TargetMode="External"/><Relationship Id="rId76" Type="http://schemas.openxmlformats.org/officeDocument/2006/relationships/hyperlink" Target="https://zakon.rada.gov.ua/laws/show/796-12" TargetMode="External"/><Relationship Id="rId7" Type="http://schemas.openxmlformats.org/officeDocument/2006/relationships/hyperlink" Target="https://zakon.rada.gov.ua/laws/show/3551-12" TargetMode="External"/><Relationship Id="rId71" Type="http://schemas.openxmlformats.org/officeDocument/2006/relationships/hyperlink" Target="https://zakon.rada.gov.ua/laws/show/2947-14" TargetMode="External"/><Relationship Id="rId2" Type="http://schemas.openxmlformats.org/officeDocument/2006/relationships/settings" Target="settings.xml"/><Relationship Id="rId29" Type="http://schemas.openxmlformats.org/officeDocument/2006/relationships/hyperlink" Target="https://zakon.rada.gov.ua/laws/show/3551-12" TargetMode="External"/><Relationship Id="rId24" Type="http://schemas.openxmlformats.org/officeDocument/2006/relationships/hyperlink" Target="https://zakon.rada.gov.ua/laws/show/796-12" TargetMode="External"/><Relationship Id="rId40" Type="http://schemas.openxmlformats.org/officeDocument/2006/relationships/hyperlink" Target="https://zakon.rada.gov.ua/laws/show/2745-19" TargetMode="External"/><Relationship Id="rId45" Type="http://schemas.openxmlformats.org/officeDocument/2006/relationships/hyperlink" Target="https://zakon.rada.gov.ua/laws/show/z1668-22" TargetMode="External"/><Relationship Id="rId66" Type="http://schemas.openxmlformats.org/officeDocument/2006/relationships/hyperlink" Target="https://zakon.rada.gov.ua/laws/show/1556-18" TargetMode="External"/><Relationship Id="rId87" Type="http://schemas.openxmlformats.org/officeDocument/2006/relationships/hyperlink" Target="https://zakon.rada.gov.ua/laws/show/3551-12" TargetMode="External"/><Relationship Id="rId61" Type="http://schemas.openxmlformats.org/officeDocument/2006/relationships/hyperlink" Target="https://zakon.rada.gov.ua/laws/show/1556-18" TargetMode="External"/><Relationship Id="rId82" Type="http://schemas.openxmlformats.org/officeDocument/2006/relationships/hyperlink" Target="https://zakon.rada.gov.ua/laws/show/1232-2011-%D0%BF" TargetMode="External"/><Relationship Id="rId19" Type="http://schemas.openxmlformats.org/officeDocument/2006/relationships/hyperlink" Target="https://zakon.rada.gov.ua/laws/show/234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17762</Words>
  <Characters>10125</Characters>
  <Application>Microsoft Office Word</Application>
  <DocSecurity>0</DocSecurity>
  <Lines>84</Lines>
  <Paragraphs>55</Paragraphs>
  <ScaleCrop>false</ScaleCrop>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2025-10-13T06:38:00Z</dcterms:created>
  <dcterms:modified xsi:type="dcterms:W3CDTF">2025-10-28T06:35:00Z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