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0F0B9" w14:textId="77777777" w:rsidR="004B0574" w:rsidRPr="004F107D" w:rsidRDefault="004B0574" w:rsidP="004B0574">
      <w:pPr>
        <w:ind w:left="5245"/>
        <w:rPr>
          <w:color w:val="000000"/>
          <w:sz w:val="28"/>
          <w:szCs w:val="28"/>
        </w:rPr>
      </w:pPr>
      <w:r w:rsidRPr="004F107D">
        <w:rPr>
          <w:color w:val="000000"/>
          <w:sz w:val="28"/>
          <w:szCs w:val="28"/>
        </w:rPr>
        <w:t>ЗАТВЕРДЖЕНО</w:t>
      </w:r>
    </w:p>
    <w:p w14:paraId="4F7F9A49" w14:textId="77777777" w:rsidR="004B0574" w:rsidRPr="004F107D" w:rsidRDefault="004B0574" w:rsidP="004B0574">
      <w:pPr>
        <w:ind w:left="5245"/>
        <w:rPr>
          <w:color w:val="000000"/>
          <w:sz w:val="28"/>
          <w:szCs w:val="28"/>
        </w:rPr>
      </w:pPr>
      <w:r w:rsidRPr="004F107D">
        <w:rPr>
          <w:color w:val="000000"/>
          <w:sz w:val="28"/>
          <w:szCs w:val="28"/>
        </w:rPr>
        <w:t>Наказ Головного управління</w:t>
      </w:r>
    </w:p>
    <w:p w14:paraId="6D4EBB62" w14:textId="77777777" w:rsidR="004B0574" w:rsidRPr="004F107D" w:rsidRDefault="004B0574" w:rsidP="004B0574">
      <w:pPr>
        <w:ind w:left="5245"/>
        <w:rPr>
          <w:color w:val="000000"/>
          <w:sz w:val="28"/>
          <w:szCs w:val="28"/>
        </w:rPr>
      </w:pPr>
      <w:r w:rsidRPr="004F107D">
        <w:rPr>
          <w:color w:val="000000"/>
          <w:sz w:val="28"/>
          <w:szCs w:val="28"/>
        </w:rPr>
        <w:t>Пенсійного фонду України</w:t>
      </w:r>
    </w:p>
    <w:p w14:paraId="007788C7" w14:textId="77777777" w:rsidR="004B0574" w:rsidRPr="004F107D" w:rsidRDefault="004B0574" w:rsidP="004B0574">
      <w:pPr>
        <w:ind w:left="5245"/>
        <w:rPr>
          <w:color w:val="000000"/>
          <w:sz w:val="28"/>
          <w:szCs w:val="28"/>
        </w:rPr>
      </w:pPr>
      <w:r w:rsidRPr="004F107D">
        <w:rPr>
          <w:color w:val="000000"/>
          <w:sz w:val="28"/>
          <w:szCs w:val="28"/>
        </w:rPr>
        <w:t>у Вінницькій області</w:t>
      </w:r>
    </w:p>
    <w:p w14:paraId="04C6FC9C" w14:textId="77777777" w:rsidR="004B0574" w:rsidRPr="004F107D" w:rsidRDefault="004B0574" w:rsidP="004B0574">
      <w:pPr>
        <w:ind w:left="5245"/>
        <w:rPr>
          <w:color w:val="000000"/>
          <w:sz w:val="28"/>
          <w:szCs w:val="28"/>
        </w:rPr>
      </w:pPr>
      <w:r w:rsidRPr="004F107D">
        <w:rPr>
          <w:color w:val="000000"/>
          <w:sz w:val="28"/>
          <w:szCs w:val="28"/>
        </w:rPr>
        <w:t>14 липня 2025 року № 500</w:t>
      </w:r>
    </w:p>
    <w:p w14:paraId="60D596A2" w14:textId="77777777" w:rsidR="004B0574" w:rsidRPr="004F107D" w:rsidRDefault="004B0574" w:rsidP="004B0574">
      <w:pPr>
        <w:ind w:left="5245"/>
        <w:rPr>
          <w:color w:val="000000"/>
          <w:sz w:val="28"/>
          <w:szCs w:val="28"/>
        </w:rPr>
      </w:pPr>
      <w:r w:rsidRPr="004F107D">
        <w:rPr>
          <w:sz w:val="28"/>
          <w:szCs w:val="28"/>
        </w:rPr>
        <w:t>(в редакції наказу</w:t>
      </w:r>
    </w:p>
    <w:p w14:paraId="7D009F65" w14:textId="37F43D34" w:rsidR="004B0574" w:rsidRPr="004F107D" w:rsidRDefault="00E92966" w:rsidP="004B0574">
      <w:pPr>
        <w:ind w:left="5245"/>
        <w:rPr>
          <w:color w:val="000000"/>
          <w:sz w:val="28"/>
          <w:szCs w:val="28"/>
        </w:rPr>
      </w:pPr>
      <w:r w:rsidRPr="004F107D">
        <w:rPr>
          <w:sz w:val="28"/>
          <w:szCs w:val="28"/>
        </w:rPr>
        <w:t>В</w:t>
      </w:r>
      <w:r w:rsidR="004B0574" w:rsidRPr="004F107D">
        <w:rPr>
          <w:sz w:val="28"/>
          <w:szCs w:val="28"/>
        </w:rPr>
        <w:t>ід</w:t>
      </w:r>
      <w:r>
        <w:rPr>
          <w:sz w:val="28"/>
          <w:szCs w:val="28"/>
        </w:rPr>
        <w:t xml:space="preserve"> 27.10.2025</w:t>
      </w:r>
      <w:r w:rsidR="004B0574" w:rsidRPr="004F107D">
        <w:rPr>
          <w:sz w:val="28"/>
          <w:szCs w:val="28"/>
        </w:rPr>
        <w:t xml:space="preserve"> року №</w:t>
      </w:r>
      <w:r>
        <w:rPr>
          <w:sz w:val="28"/>
          <w:szCs w:val="28"/>
        </w:rPr>
        <w:t>803</w:t>
      </w:r>
      <w:r w:rsidR="004B0574" w:rsidRPr="004F107D">
        <w:rPr>
          <w:color w:val="000000"/>
          <w:sz w:val="28"/>
          <w:szCs w:val="28"/>
        </w:rPr>
        <w:t>)</w:t>
      </w:r>
    </w:p>
    <w:p w14:paraId="6EC4B858" w14:textId="77777777" w:rsidR="004B0574" w:rsidRDefault="004B0574" w:rsidP="004B0574">
      <w:pPr>
        <w:pStyle w:val="a3"/>
        <w:spacing w:before="0"/>
        <w:ind w:right="2155"/>
      </w:pPr>
    </w:p>
    <w:p w14:paraId="4267E4EB" w14:textId="16D60E66" w:rsidR="00BB2951" w:rsidRDefault="004B0574">
      <w:pPr>
        <w:pStyle w:val="a3"/>
        <w:spacing w:before="0"/>
        <w:ind w:left="2038" w:right="2155"/>
        <w:jc w:val="center"/>
      </w:pPr>
      <w:r>
        <w:t>Інформаційна картка адміністративної</w:t>
      </w:r>
      <w:r>
        <w:rPr>
          <w:spacing w:val="-13"/>
        </w:rPr>
        <w:t xml:space="preserve"> </w:t>
      </w:r>
      <w:r>
        <w:t>послуги</w:t>
      </w:r>
      <w:r>
        <w:rPr>
          <w:spacing w:val="-14"/>
        </w:rPr>
        <w:t xml:space="preserve"> </w:t>
      </w:r>
      <w:r>
        <w:t>з</w:t>
      </w:r>
      <w:r>
        <w:rPr>
          <w:spacing w:val="-13"/>
        </w:rPr>
        <w:t xml:space="preserve"> </w:t>
      </w:r>
      <w:r>
        <w:t>надання</w:t>
      </w:r>
    </w:p>
    <w:p w14:paraId="26C5DCE5" w14:textId="77777777" w:rsidR="00BB2951" w:rsidRDefault="00000000">
      <w:pPr>
        <w:pStyle w:val="a3"/>
        <w:spacing w:before="0"/>
        <w:ind w:left="43" w:right="18" w:firstLine="1"/>
        <w:jc w:val="center"/>
        <w:rPr>
          <w:spacing w:val="-2"/>
        </w:rPr>
      </w:pPr>
      <w:r>
        <w:t>одноразової компенсації за шкоду, заподіяну здоров’ю, особам, які стали особами з інвалідністю внаслідок Чорнобильської катастрофи, інших ядерних аварій та випробувань, учасникам ліквідації наслідків аварії на Чорнобильській АЕС, інших ядерних аварій, ядерних випробувань, військових</w:t>
      </w:r>
      <w:r>
        <w:rPr>
          <w:spacing w:val="-8"/>
        </w:rPr>
        <w:t xml:space="preserve"> </w:t>
      </w:r>
      <w:r>
        <w:t>навчань</w:t>
      </w:r>
      <w:r>
        <w:rPr>
          <w:spacing w:val="-9"/>
        </w:rPr>
        <w:t xml:space="preserve"> </w:t>
      </w:r>
      <w:r>
        <w:t>із</w:t>
      </w:r>
      <w:r>
        <w:rPr>
          <w:spacing w:val="-8"/>
        </w:rPr>
        <w:t xml:space="preserve"> </w:t>
      </w:r>
      <w:r>
        <w:t>застосуванням</w:t>
      </w:r>
      <w:r>
        <w:rPr>
          <w:spacing w:val="-8"/>
        </w:rPr>
        <w:t xml:space="preserve"> </w:t>
      </w:r>
      <w:r>
        <w:t>ядерної</w:t>
      </w:r>
      <w:r>
        <w:rPr>
          <w:spacing w:val="-8"/>
        </w:rPr>
        <w:t xml:space="preserve"> </w:t>
      </w:r>
      <w:r>
        <w:t>зброї,</w:t>
      </w:r>
      <w:r>
        <w:rPr>
          <w:spacing w:val="-8"/>
        </w:rPr>
        <w:t xml:space="preserve"> </w:t>
      </w:r>
      <w:r>
        <w:t>сім’ям</w:t>
      </w:r>
      <w:r>
        <w:rPr>
          <w:spacing w:val="-8"/>
        </w:rPr>
        <w:t xml:space="preserve"> </w:t>
      </w:r>
      <w:r>
        <w:t>у</w:t>
      </w:r>
      <w:r>
        <w:rPr>
          <w:spacing w:val="-8"/>
        </w:rPr>
        <w:t xml:space="preserve"> </w:t>
      </w:r>
      <w:r>
        <w:t>зв’язку</w:t>
      </w:r>
      <w:r>
        <w:rPr>
          <w:spacing w:val="-8"/>
        </w:rPr>
        <w:t xml:space="preserve"> </w:t>
      </w:r>
      <w:r>
        <w:t>із</w:t>
      </w:r>
      <w:r>
        <w:rPr>
          <w:spacing w:val="-8"/>
        </w:rPr>
        <w:t xml:space="preserve"> </w:t>
      </w:r>
      <w:r>
        <w:t xml:space="preserve">втратою </w:t>
      </w:r>
      <w:r>
        <w:rPr>
          <w:spacing w:val="-2"/>
        </w:rPr>
        <w:t>годувальника</w:t>
      </w:r>
    </w:p>
    <w:p w14:paraId="034F7135" w14:textId="77777777" w:rsidR="004B0574" w:rsidRDefault="004B0574">
      <w:pPr>
        <w:pStyle w:val="a3"/>
        <w:spacing w:before="0"/>
        <w:ind w:left="43" w:right="18" w:firstLine="1"/>
        <w:jc w:val="center"/>
      </w:pPr>
    </w:p>
    <w:p w14:paraId="7E96A6D3" w14:textId="77777777" w:rsidR="004B0574" w:rsidRPr="00BF2501" w:rsidRDefault="004B0574" w:rsidP="004B0574">
      <w:pPr>
        <w:ind w:right="-1"/>
        <w:jc w:val="center"/>
        <w:rPr>
          <w:sz w:val="24"/>
          <w:szCs w:val="24"/>
        </w:rPr>
      </w:pPr>
      <w:r w:rsidRPr="00BF2501">
        <w:rPr>
          <w:sz w:val="24"/>
          <w:szCs w:val="24"/>
          <w:u w:val="single"/>
        </w:rPr>
        <w:t>Головне управління Пенсійного фонду України у Вінницькій області</w:t>
      </w:r>
    </w:p>
    <w:p w14:paraId="748AD8C5" w14:textId="77777777" w:rsidR="004B0574" w:rsidRPr="00BF2501" w:rsidRDefault="004B0574" w:rsidP="004B0574">
      <w:pPr>
        <w:jc w:val="center"/>
        <w:rPr>
          <w:sz w:val="24"/>
          <w:szCs w:val="24"/>
        </w:rPr>
      </w:pPr>
      <w:r w:rsidRPr="00BF2501">
        <w:rPr>
          <w:sz w:val="24"/>
          <w:szCs w:val="24"/>
        </w:rPr>
        <w:t>(найменування суб’єкта надання адміністративної послуги / центру надання адміністративних послуг)</w:t>
      </w:r>
    </w:p>
    <w:p w14:paraId="591FC7D3" w14:textId="77777777" w:rsidR="00BB2951" w:rsidRDefault="00BB2951">
      <w:pPr>
        <w:spacing w:before="104"/>
        <w:rPr>
          <w:sz w:val="20"/>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BB2951" w14:paraId="7E70F95F" w14:textId="77777777">
        <w:trPr>
          <w:trHeight w:val="442"/>
        </w:trPr>
        <w:tc>
          <w:tcPr>
            <w:tcW w:w="9919" w:type="dxa"/>
            <w:gridSpan w:val="3"/>
          </w:tcPr>
          <w:p w14:paraId="3341CD62" w14:textId="77777777" w:rsidR="00BB2951" w:rsidRDefault="00000000">
            <w:pPr>
              <w:pStyle w:val="TableParagraph"/>
              <w:spacing w:before="48"/>
              <w:ind w:left="23" w:right="8"/>
              <w:jc w:val="center"/>
              <w:rPr>
                <w:b/>
                <w:sz w:val="28"/>
              </w:rPr>
            </w:pPr>
            <w:r>
              <w:rPr>
                <w:b/>
                <w:sz w:val="28"/>
              </w:rPr>
              <w:t>Інформація</w:t>
            </w:r>
            <w:r>
              <w:rPr>
                <w:b/>
                <w:spacing w:val="-5"/>
                <w:sz w:val="28"/>
              </w:rPr>
              <w:t xml:space="preserve"> </w:t>
            </w:r>
            <w:r>
              <w:rPr>
                <w:b/>
                <w:sz w:val="28"/>
              </w:rPr>
              <w:t>про</w:t>
            </w:r>
            <w:r>
              <w:rPr>
                <w:b/>
                <w:spacing w:val="-5"/>
                <w:sz w:val="28"/>
              </w:rPr>
              <w:t xml:space="preserve"> </w:t>
            </w:r>
            <w:r>
              <w:rPr>
                <w:b/>
                <w:sz w:val="28"/>
              </w:rPr>
              <w:t>суб’єкта</w:t>
            </w:r>
            <w:r>
              <w:rPr>
                <w:b/>
                <w:spacing w:val="-5"/>
                <w:sz w:val="28"/>
              </w:rPr>
              <w:t xml:space="preserve"> </w:t>
            </w:r>
            <w:r>
              <w:rPr>
                <w:b/>
                <w:sz w:val="28"/>
              </w:rPr>
              <w:t>надання</w:t>
            </w:r>
            <w:r>
              <w:rPr>
                <w:b/>
                <w:spacing w:val="-5"/>
                <w:sz w:val="28"/>
              </w:rPr>
              <w:t xml:space="preserve"> </w:t>
            </w:r>
            <w:r>
              <w:rPr>
                <w:b/>
                <w:spacing w:val="-2"/>
                <w:sz w:val="28"/>
              </w:rPr>
              <w:t>послуги</w:t>
            </w:r>
          </w:p>
        </w:tc>
      </w:tr>
      <w:tr w:rsidR="004B0574" w14:paraId="3D736232" w14:textId="77777777">
        <w:trPr>
          <w:trHeight w:val="1086"/>
        </w:trPr>
        <w:tc>
          <w:tcPr>
            <w:tcW w:w="422" w:type="dxa"/>
          </w:tcPr>
          <w:p w14:paraId="4F1BAA5F" w14:textId="77777777" w:rsidR="004B0574" w:rsidRDefault="004B0574" w:rsidP="004B0574">
            <w:pPr>
              <w:pStyle w:val="TableParagraph"/>
              <w:spacing w:before="48"/>
              <w:ind w:left="31" w:right="15"/>
              <w:jc w:val="center"/>
              <w:rPr>
                <w:sz w:val="28"/>
              </w:rPr>
            </w:pPr>
            <w:r>
              <w:rPr>
                <w:spacing w:val="-10"/>
                <w:sz w:val="28"/>
              </w:rPr>
              <w:t>1</w:t>
            </w:r>
          </w:p>
        </w:tc>
        <w:tc>
          <w:tcPr>
            <w:tcW w:w="3012" w:type="dxa"/>
          </w:tcPr>
          <w:p w14:paraId="7363D7E6" w14:textId="77777777" w:rsidR="004B0574" w:rsidRDefault="004B0574" w:rsidP="004B0574">
            <w:pPr>
              <w:pStyle w:val="TableParagraph"/>
              <w:spacing w:before="48"/>
              <w:ind w:right="0"/>
              <w:jc w:val="left"/>
              <w:rPr>
                <w:sz w:val="28"/>
              </w:rPr>
            </w:pPr>
            <w:r>
              <w:rPr>
                <w:spacing w:val="-2"/>
                <w:sz w:val="28"/>
              </w:rPr>
              <w:t>Місцезнаходження</w:t>
            </w:r>
          </w:p>
        </w:tc>
        <w:tc>
          <w:tcPr>
            <w:tcW w:w="6485" w:type="dxa"/>
          </w:tcPr>
          <w:p w14:paraId="585E8724" w14:textId="2B288121" w:rsidR="004B0574" w:rsidRDefault="004B0574" w:rsidP="004B0574">
            <w:pPr>
              <w:pStyle w:val="TableParagraph"/>
              <w:spacing w:before="48"/>
              <w:ind w:left="62" w:right="40" w:firstLine="391"/>
              <w:rPr>
                <w:sz w:val="28"/>
              </w:rPr>
            </w:pPr>
            <w:r w:rsidRPr="00BF2501">
              <w:rPr>
                <w:i/>
                <w:color w:val="000000" w:themeColor="text1"/>
                <w:sz w:val="28"/>
                <w:szCs w:val="28"/>
              </w:rPr>
              <w:t>Зазначається місцезнаходження (адреса) сервісного центру (віддаленого робочого місця)</w:t>
            </w:r>
          </w:p>
        </w:tc>
      </w:tr>
      <w:tr w:rsidR="004B0574" w14:paraId="4CA1C81C" w14:textId="77777777">
        <w:trPr>
          <w:trHeight w:val="1086"/>
        </w:trPr>
        <w:tc>
          <w:tcPr>
            <w:tcW w:w="422" w:type="dxa"/>
          </w:tcPr>
          <w:p w14:paraId="0E8AE425" w14:textId="77777777" w:rsidR="004B0574" w:rsidRDefault="004B0574" w:rsidP="004B0574">
            <w:pPr>
              <w:pStyle w:val="TableParagraph"/>
              <w:spacing w:before="48"/>
              <w:ind w:left="31" w:right="15"/>
              <w:jc w:val="center"/>
              <w:rPr>
                <w:sz w:val="28"/>
              </w:rPr>
            </w:pPr>
            <w:r>
              <w:rPr>
                <w:spacing w:val="-10"/>
                <w:sz w:val="28"/>
              </w:rPr>
              <w:t>2</w:t>
            </w:r>
          </w:p>
        </w:tc>
        <w:tc>
          <w:tcPr>
            <w:tcW w:w="3012" w:type="dxa"/>
          </w:tcPr>
          <w:p w14:paraId="015F19F7" w14:textId="77777777" w:rsidR="004B0574" w:rsidRDefault="004B0574" w:rsidP="004B0574">
            <w:pPr>
              <w:pStyle w:val="TableParagraph"/>
              <w:spacing w:before="48"/>
              <w:jc w:val="left"/>
              <w:rPr>
                <w:sz w:val="28"/>
              </w:rPr>
            </w:pPr>
            <w:r>
              <w:rPr>
                <w:spacing w:val="-2"/>
                <w:sz w:val="28"/>
              </w:rPr>
              <w:t>Інформація</w:t>
            </w:r>
            <w:r>
              <w:rPr>
                <w:spacing w:val="-16"/>
                <w:sz w:val="28"/>
              </w:rPr>
              <w:t xml:space="preserve"> </w:t>
            </w:r>
            <w:r>
              <w:rPr>
                <w:spacing w:val="-2"/>
                <w:sz w:val="28"/>
              </w:rPr>
              <w:t xml:space="preserve">щодо </w:t>
            </w:r>
            <w:r>
              <w:rPr>
                <w:sz w:val="28"/>
              </w:rPr>
              <w:t>режиму роботи</w:t>
            </w:r>
          </w:p>
        </w:tc>
        <w:tc>
          <w:tcPr>
            <w:tcW w:w="6485" w:type="dxa"/>
          </w:tcPr>
          <w:p w14:paraId="4BEE9858" w14:textId="77777777" w:rsidR="004B0574" w:rsidRPr="00BF2501" w:rsidRDefault="004B0574" w:rsidP="004B0574">
            <w:pPr>
              <w:ind w:firstLine="720"/>
              <w:rPr>
                <w:color w:val="000000" w:themeColor="text1"/>
                <w:sz w:val="28"/>
                <w:szCs w:val="28"/>
              </w:rPr>
            </w:pPr>
            <w:r w:rsidRPr="00BF2501">
              <w:rPr>
                <w:color w:val="000000" w:themeColor="text1"/>
                <w:sz w:val="28"/>
                <w:szCs w:val="28"/>
              </w:rPr>
              <w:t>Пн – Пт</w:t>
            </w:r>
          </w:p>
          <w:p w14:paraId="3873C6E3" w14:textId="1B573B24" w:rsidR="004B0574" w:rsidRDefault="004B0574" w:rsidP="004B0574">
            <w:pPr>
              <w:pStyle w:val="TableParagraph"/>
              <w:spacing w:before="48"/>
              <w:ind w:firstLine="720"/>
              <w:rPr>
                <w:sz w:val="28"/>
              </w:rPr>
            </w:pPr>
            <w:r w:rsidRPr="00BF2501">
              <w:rPr>
                <w:color w:val="000000" w:themeColor="text1"/>
                <w:sz w:val="28"/>
                <w:szCs w:val="28"/>
              </w:rPr>
              <w:t xml:space="preserve">08.00 – 17.00 </w:t>
            </w:r>
            <w:r w:rsidRPr="00BF2501">
              <w:rPr>
                <w:i/>
                <w:color w:val="000000" w:themeColor="text1"/>
                <w:sz w:val="28"/>
                <w:szCs w:val="28"/>
              </w:rPr>
              <w:t>(18.00)</w:t>
            </w:r>
            <w:r w:rsidRPr="00BF2501">
              <w:rPr>
                <w:i/>
                <w:color w:val="000000" w:themeColor="text1"/>
                <w:sz w:val="28"/>
                <w:szCs w:val="28"/>
                <w:lang w:val="ru-RU"/>
              </w:rPr>
              <w:t xml:space="preserve"> </w:t>
            </w:r>
            <w:r w:rsidRPr="00BF2501">
              <w:rPr>
                <w:color w:val="000000" w:themeColor="text1"/>
                <w:sz w:val="28"/>
                <w:szCs w:val="28"/>
              </w:rPr>
              <w:t>год</w:t>
            </w:r>
            <w:r w:rsidRPr="00BF2501">
              <w:rPr>
                <w:color w:val="000000" w:themeColor="text1"/>
                <w:sz w:val="28"/>
                <w:szCs w:val="28"/>
                <w:lang w:val="ru-RU"/>
              </w:rPr>
              <w:t xml:space="preserve"> </w:t>
            </w:r>
            <w:r w:rsidRPr="00BF2501">
              <w:rPr>
                <w:i/>
                <w:color w:val="000000" w:themeColor="text1"/>
                <w:sz w:val="28"/>
                <w:szCs w:val="28"/>
              </w:rPr>
              <w:t>(зазначається</w:t>
            </w:r>
            <w:r w:rsidRPr="00BF2501">
              <w:rPr>
                <w:i/>
                <w:color w:val="000000" w:themeColor="text1"/>
                <w:sz w:val="28"/>
                <w:szCs w:val="28"/>
                <w:lang w:val="ru-RU"/>
              </w:rPr>
              <w:t xml:space="preserve"> </w:t>
            </w:r>
            <w:r w:rsidRPr="00BF2501">
              <w:rPr>
                <w:i/>
                <w:color w:val="000000" w:themeColor="text1"/>
                <w:sz w:val="28"/>
                <w:szCs w:val="28"/>
              </w:rPr>
              <w:t xml:space="preserve">режим роботи сервісного центру </w:t>
            </w:r>
            <w:r w:rsidRPr="00BF2501">
              <w:rPr>
                <w:i/>
                <w:sz w:val="28"/>
                <w:szCs w:val="28"/>
              </w:rPr>
              <w:t>(віддаленого робочого місця)</w:t>
            </w:r>
          </w:p>
        </w:tc>
      </w:tr>
      <w:tr w:rsidR="004B0574" w14:paraId="4FD20E7A" w14:textId="77777777">
        <w:trPr>
          <w:trHeight w:val="1407"/>
        </w:trPr>
        <w:tc>
          <w:tcPr>
            <w:tcW w:w="422" w:type="dxa"/>
          </w:tcPr>
          <w:p w14:paraId="7586B0B6" w14:textId="77777777" w:rsidR="004B0574" w:rsidRDefault="004B0574" w:rsidP="004B0574">
            <w:pPr>
              <w:pStyle w:val="TableParagraph"/>
              <w:spacing w:before="48"/>
              <w:ind w:left="31" w:right="15"/>
              <w:jc w:val="center"/>
              <w:rPr>
                <w:sz w:val="28"/>
              </w:rPr>
            </w:pPr>
            <w:r>
              <w:rPr>
                <w:spacing w:val="-10"/>
                <w:sz w:val="28"/>
              </w:rPr>
              <w:t>3</w:t>
            </w:r>
          </w:p>
        </w:tc>
        <w:tc>
          <w:tcPr>
            <w:tcW w:w="3012" w:type="dxa"/>
          </w:tcPr>
          <w:p w14:paraId="4B362E74" w14:textId="77777777" w:rsidR="004B0574" w:rsidRDefault="004B0574" w:rsidP="004B0574">
            <w:pPr>
              <w:pStyle w:val="TableParagraph"/>
              <w:spacing w:before="48"/>
              <w:ind w:right="0"/>
              <w:jc w:val="left"/>
              <w:rPr>
                <w:sz w:val="28"/>
              </w:rPr>
            </w:pPr>
            <w:r>
              <w:rPr>
                <w:sz w:val="28"/>
              </w:rPr>
              <w:t>Телефон, адреса електронної</w:t>
            </w:r>
            <w:r>
              <w:rPr>
                <w:spacing w:val="-18"/>
                <w:sz w:val="28"/>
              </w:rPr>
              <w:t xml:space="preserve"> </w:t>
            </w:r>
            <w:r>
              <w:rPr>
                <w:sz w:val="28"/>
              </w:rPr>
              <w:t xml:space="preserve">пошти, </w:t>
            </w:r>
            <w:r>
              <w:rPr>
                <w:spacing w:val="-2"/>
                <w:sz w:val="28"/>
              </w:rPr>
              <w:t>вебсайт</w:t>
            </w:r>
          </w:p>
        </w:tc>
        <w:tc>
          <w:tcPr>
            <w:tcW w:w="6485" w:type="dxa"/>
          </w:tcPr>
          <w:p w14:paraId="7C849F61" w14:textId="77777777" w:rsidR="004B0574" w:rsidRPr="00BF2501" w:rsidRDefault="004B0574" w:rsidP="004B0574">
            <w:pPr>
              <w:ind w:firstLine="387"/>
              <w:rPr>
                <w:color w:val="000000" w:themeColor="text1"/>
                <w:sz w:val="28"/>
                <w:szCs w:val="28"/>
              </w:rPr>
            </w:pPr>
            <w:r w:rsidRPr="00BF2501">
              <w:rPr>
                <w:color w:val="000000" w:themeColor="text1"/>
                <w:sz w:val="28"/>
                <w:szCs w:val="28"/>
              </w:rPr>
              <w:t>0-800-219-108</w:t>
            </w:r>
          </w:p>
          <w:p w14:paraId="06E33B23" w14:textId="77777777" w:rsidR="004B0574" w:rsidRPr="00BF2501" w:rsidRDefault="00000000" w:rsidP="004B0574">
            <w:pPr>
              <w:ind w:firstLine="387"/>
              <w:rPr>
                <w:sz w:val="28"/>
                <w:szCs w:val="28"/>
              </w:rPr>
            </w:pPr>
            <w:hyperlink r:id="rId6">
              <w:r w:rsidR="004B0574" w:rsidRPr="00BF2501">
                <w:rPr>
                  <w:sz w:val="28"/>
                  <w:szCs w:val="28"/>
                </w:rPr>
                <w:t>gu@vn.pfu.gov.ua</w:t>
              </w:r>
            </w:hyperlink>
          </w:p>
          <w:p w14:paraId="78A0E730" w14:textId="2131818F" w:rsidR="004B0574" w:rsidRDefault="004B0574" w:rsidP="004B0574">
            <w:pPr>
              <w:pStyle w:val="TableParagraph"/>
              <w:tabs>
                <w:tab w:val="left" w:pos="364"/>
              </w:tabs>
              <w:spacing w:before="48"/>
              <w:rPr>
                <w:sz w:val="28"/>
              </w:rPr>
            </w:pPr>
            <w:r>
              <w:rPr>
                <w:color w:val="000000" w:themeColor="text1"/>
                <w:sz w:val="28"/>
                <w:szCs w:val="28"/>
              </w:rPr>
              <w:t xml:space="preserve">     </w:t>
            </w:r>
            <w:r w:rsidRPr="00BF2501">
              <w:rPr>
                <w:color w:val="000000" w:themeColor="text1"/>
                <w:sz w:val="28"/>
                <w:szCs w:val="28"/>
              </w:rPr>
              <w:t>pfu.gov.ua/vn</w:t>
            </w:r>
          </w:p>
        </w:tc>
      </w:tr>
      <w:tr w:rsidR="004B0574" w14:paraId="4957B00C" w14:textId="77777777">
        <w:trPr>
          <w:trHeight w:val="441"/>
        </w:trPr>
        <w:tc>
          <w:tcPr>
            <w:tcW w:w="9919" w:type="dxa"/>
            <w:gridSpan w:val="3"/>
          </w:tcPr>
          <w:p w14:paraId="488249D8" w14:textId="77777777" w:rsidR="004B0574" w:rsidRDefault="004B0574" w:rsidP="004B0574">
            <w:pPr>
              <w:pStyle w:val="TableParagraph"/>
              <w:spacing w:before="48"/>
              <w:ind w:left="23" w:right="1"/>
              <w:jc w:val="center"/>
              <w:rPr>
                <w:b/>
                <w:sz w:val="28"/>
              </w:rPr>
            </w:pPr>
            <w:r>
              <w:rPr>
                <w:b/>
                <w:sz w:val="28"/>
              </w:rPr>
              <w:t>Нормативні</w:t>
            </w:r>
            <w:r>
              <w:rPr>
                <w:b/>
                <w:spacing w:val="-12"/>
                <w:sz w:val="28"/>
              </w:rPr>
              <w:t xml:space="preserve"> </w:t>
            </w:r>
            <w:r>
              <w:rPr>
                <w:b/>
                <w:sz w:val="28"/>
              </w:rPr>
              <w:t>акти,</w:t>
            </w:r>
            <w:r>
              <w:rPr>
                <w:b/>
                <w:spacing w:val="-10"/>
                <w:sz w:val="28"/>
              </w:rPr>
              <w:t xml:space="preserve"> </w:t>
            </w:r>
            <w:r>
              <w:rPr>
                <w:b/>
                <w:sz w:val="28"/>
              </w:rPr>
              <w:t>якими</w:t>
            </w:r>
            <w:r>
              <w:rPr>
                <w:b/>
                <w:spacing w:val="-10"/>
                <w:sz w:val="28"/>
              </w:rPr>
              <w:t xml:space="preserve"> </w:t>
            </w:r>
            <w:r>
              <w:rPr>
                <w:b/>
                <w:sz w:val="28"/>
              </w:rPr>
              <w:t>регламентується</w:t>
            </w:r>
            <w:r>
              <w:rPr>
                <w:b/>
                <w:spacing w:val="-10"/>
                <w:sz w:val="28"/>
              </w:rPr>
              <w:t xml:space="preserve"> </w:t>
            </w:r>
            <w:r>
              <w:rPr>
                <w:b/>
                <w:sz w:val="28"/>
              </w:rPr>
              <w:t>надання</w:t>
            </w:r>
            <w:r>
              <w:rPr>
                <w:b/>
                <w:spacing w:val="-9"/>
                <w:sz w:val="28"/>
              </w:rPr>
              <w:t xml:space="preserve"> </w:t>
            </w:r>
            <w:r>
              <w:rPr>
                <w:b/>
                <w:spacing w:val="-2"/>
                <w:sz w:val="28"/>
              </w:rPr>
              <w:t>послуги</w:t>
            </w:r>
          </w:p>
        </w:tc>
      </w:tr>
      <w:tr w:rsidR="004B0574" w14:paraId="5E99F8B3" w14:textId="77777777">
        <w:trPr>
          <w:trHeight w:val="1408"/>
        </w:trPr>
        <w:tc>
          <w:tcPr>
            <w:tcW w:w="422" w:type="dxa"/>
          </w:tcPr>
          <w:p w14:paraId="44098843" w14:textId="77777777" w:rsidR="004B0574" w:rsidRDefault="004B0574" w:rsidP="004B0574">
            <w:pPr>
              <w:pStyle w:val="TableParagraph"/>
              <w:spacing w:before="48"/>
              <w:ind w:left="31" w:right="15"/>
              <w:rPr>
                <w:sz w:val="28"/>
              </w:rPr>
            </w:pPr>
            <w:r>
              <w:rPr>
                <w:spacing w:val="-10"/>
                <w:sz w:val="28"/>
              </w:rPr>
              <w:t>4</w:t>
            </w:r>
          </w:p>
        </w:tc>
        <w:tc>
          <w:tcPr>
            <w:tcW w:w="3012" w:type="dxa"/>
          </w:tcPr>
          <w:p w14:paraId="3CBD4C41" w14:textId="77777777" w:rsidR="004B0574" w:rsidRDefault="004B0574" w:rsidP="004B0574">
            <w:pPr>
              <w:pStyle w:val="TableParagraph"/>
              <w:spacing w:before="48"/>
              <w:ind w:right="0"/>
              <w:rPr>
                <w:sz w:val="28"/>
              </w:rPr>
            </w:pPr>
            <w:r>
              <w:rPr>
                <w:sz w:val="28"/>
              </w:rPr>
              <w:t>Закони</w:t>
            </w:r>
            <w:r>
              <w:rPr>
                <w:spacing w:val="-17"/>
                <w:sz w:val="28"/>
              </w:rPr>
              <w:t xml:space="preserve"> </w:t>
            </w:r>
            <w:r>
              <w:rPr>
                <w:spacing w:val="-2"/>
                <w:sz w:val="28"/>
              </w:rPr>
              <w:t>України</w:t>
            </w:r>
          </w:p>
        </w:tc>
        <w:tc>
          <w:tcPr>
            <w:tcW w:w="6485" w:type="dxa"/>
          </w:tcPr>
          <w:p w14:paraId="45233241" w14:textId="77777777" w:rsidR="004B0574" w:rsidRDefault="004B0574" w:rsidP="004B0574">
            <w:pPr>
              <w:pStyle w:val="TableParagraph"/>
              <w:spacing w:before="48"/>
              <w:ind w:left="62" w:right="40" w:firstLine="720"/>
              <w:rPr>
                <w:sz w:val="28"/>
              </w:rPr>
            </w:pPr>
            <w:r>
              <w:rPr>
                <w:sz w:val="28"/>
              </w:rPr>
              <w:t>Закон України “Про статус і соціальний захист громадян, які постраждали внаслідок Чорнобильської катастрофи”;</w:t>
            </w:r>
          </w:p>
          <w:p w14:paraId="724BBCE1" w14:textId="77777777" w:rsidR="004B0574" w:rsidRDefault="004B0574" w:rsidP="004B0574">
            <w:pPr>
              <w:pStyle w:val="TableParagraph"/>
              <w:ind w:left="450" w:right="0"/>
              <w:rPr>
                <w:sz w:val="28"/>
              </w:rPr>
            </w:pPr>
            <w:r>
              <w:rPr>
                <w:sz w:val="28"/>
              </w:rPr>
              <w:t>Закон</w:t>
            </w:r>
            <w:r>
              <w:rPr>
                <w:spacing w:val="-17"/>
                <w:sz w:val="28"/>
              </w:rPr>
              <w:t xml:space="preserve"> </w:t>
            </w:r>
            <w:r>
              <w:rPr>
                <w:sz w:val="28"/>
              </w:rPr>
              <w:t>України</w:t>
            </w:r>
            <w:r>
              <w:rPr>
                <w:spacing w:val="-14"/>
                <w:sz w:val="28"/>
              </w:rPr>
              <w:t xml:space="preserve"> </w:t>
            </w:r>
            <w:r>
              <w:rPr>
                <w:sz w:val="28"/>
              </w:rPr>
              <w:t>“Про</w:t>
            </w:r>
            <w:r>
              <w:rPr>
                <w:spacing w:val="-15"/>
                <w:sz w:val="28"/>
              </w:rPr>
              <w:t xml:space="preserve"> </w:t>
            </w:r>
            <w:r>
              <w:rPr>
                <w:sz w:val="28"/>
              </w:rPr>
              <w:t>адміністративну</w:t>
            </w:r>
            <w:r>
              <w:rPr>
                <w:spacing w:val="-14"/>
                <w:sz w:val="28"/>
              </w:rPr>
              <w:t xml:space="preserve"> </w:t>
            </w:r>
            <w:r>
              <w:rPr>
                <w:spacing w:val="-2"/>
                <w:sz w:val="28"/>
              </w:rPr>
              <w:t>процедуру”.</w:t>
            </w:r>
          </w:p>
        </w:tc>
      </w:tr>
      <w:tr w:rsidR="004B0574" w14:paraId="03559C4F" w14:textId="77777777">
        <w:trPr>
          <w:trHeight w:val="1770"/>
        </w:trPr>
        <w:tc>
          <w:tcPr>
            <w:tcW w:w="422" w:type="dxa"/>
          </w:tcPr>
          <w:p w14:paraId="53E6D9B2" w14:textId="77777777" w:rsidR="004B0574" w:rsidRDefault="004B0574" w:rsidP="004B0574">
            <w:pPr>
              <w:pStyle w:val="TableParagraph"/>
              <w:spacing w:before="48"/>
              <w:ind w:left="31" w:right="15"/>
              <w:rPr>
                <w:sz w:val="28"/>
              </w:rPr>
            </w:pPr>
            <w:r>
              <w:rPr>
                <w:spacing w:val="-10"/>
                <w:sz w:val="28"/>
              </w:rPr>
              <w:t>5</w:t>
            </w:r>
          </w:p>
        </w:tc>
        <w:tc>
          <w:tcPr>
            <w:tcW w:w="3012" w:type="dxa"/>
          </w:tcPr>
          <w:p w14:paraId="5A3A665E" w14:textId="77777777" w:rsidR="004B0574" w:rsidRDefault="004B0574" w:rsidP="004B0574">
            <w:pPr>
              <w:pStyle w:val="TableParagraph"/>
              <w:tabs>
                <w:tab w:val="left" w:pos="1892"/>
              </w:tabs>
              <w:spacing w:before="48"/>
              <w:rPr>
                <w:sz w:val="28"/>
              </w:rPr>
            </w:pPr>
            <w:r>
              <w:rPr>
                <w:spacing w:val="-4"/>
                <w:sz w:val="28"/>
              </w:rPr>
              <w:t>Акти</w:t>
            </w:r>
            <w:r>
              <w:rPr>
                <w:sz w:val="28"/>
              </w:rPr>
              <w:tab/>
            </w:r>
            <w:r>
              <w:rPr>
                <w:spacing w:val="-2"/>
                <w:sz w:val="28"/>
              </w:rPr>
              <w:t xml:space="preserve">Кабінету </w:t>
            </w:r>
            <w:r>
              <w:rPr>
                <w:sz w:val="28"/>
              </w:rPr>
              <w:t>Міністрів України</w:t>
            </w:r>
          </w:p>
        </w:tc>
        <w:tc>
          <w:tcPr>
            <w:tcW w:w="6485" w:type="dxa"/>
          </w:tcPr>
          <w:p w14:paraId="0D7602C9" w14:textId="77777777" w:rsidR="004B0574" w:rsidRDefault="004B0574" w:rsidP="004B0574">
            <w:pPr>
              <w:pStyle w:val="TableParagraph"/>
              <w:spacing w:before="140"/>
              <w:ind w:left="28" w:right="153" w:firstLine="720"/>
              <w:rPr>
                <w:sz w:val="28"/>
              </w:rPr>
            </w:pPr>
            <w:r>
              <w:rPr>
                <w:sz w:val="28"/>
              </w:rPr>
              <w:t>Порядок віднесення громадян із числа тих, які брали участь у ліквідації інших ядерних аварій, у ядерних випробуваннях, у військових навчаннях із застосуванням ядерної зброї, у складанні ядерних зарядів</w:t>
            </w:r>
            <w:r>
              <w:rPr>
                <w:spacing w:val="67"/>
                <w:sz w:val="28"/>
              </w:rPr>
              <w:t xml:space="preserve"> </w:t>
            </w:r>
            <w:r>
              <w:rPr>
                <w:sz w:val="28"/>
              </w:rPr>
              <w:t>та</w:t>
            </w:r>
            <w:r>
              <w:rPr>
                <w:spacing w:val="71"/>
                <w:sz w:val="28"/>
              </w:rPr>
              <w:t xml:space="preserve"> </w:t>
            </w:r>
            <w:r>
              <w:rPr>
                <w:sz w:val="28"/>
              </w:rPr>
              <w:t>проведенні</w:t>
            </w:r>
            <w:r>
              <w:rPr>
                <w:spacing w:val="71"/>
                <w:sz w:val="28"/>
              </w:rPr>
              <w:t xml:space="preserve"> </w:t>
            </w:r>
            <w:r>
              <w:rPr>
                <w:sz w:val="28"/>
              </w:rPr>
              <w:t>на</w:t>
            </w:r>
            <w:r>
              <w:rPr>
                <w:spacing w:val="70"/>
                <w:sz w:val="28"/>
              </w:rPr>
              <w:t xml:space="preserve"> </w:t>
            </w:r>
            <w:r>
              <w:rPr>
                <w:sz w:val="28"/>
              </w:rPr>
              <w:t>них</w:t>
            </w:r>
            <w:r>
              <w:rPr>
                <w:spacing w:val="71"/>
                <w:sz w:val="28"/>
              </w:rPr>
              <w:t xml:space="preserve"> </w:t>
            </w:r>
            <w:r>
              <w:rPr>
                <w:sz w:val="28"/>
              </w:rPr>
              <w:t>регламентних</w:t>
            </w:r>
            <w:r>
              <w:rPr>
                <w:spacing w:val="72"/>
                <w:sz w:val="28"/>
              </w:rPr>
              <w:t xml:space="preserve"> </w:t>
            </w:r>
            <w:r>
              <w:rPr>
                <w:spacing w:val="-2"/>
                <w:sz w:val="28"/>
              </w:rPr>
              <w:t>робіт</w:t>
            </w:r>
          </w:p>
        </w:tc>
      </w:tr>
    </w:tbl>
    <w:p w14:paraId="065A3A86" w14:textId="77777777" w:rsidR="00BB2951" w:rsidRDefault="00BB2951" w:rsidP="004B0574">
      <w:pPr>
        <w:pStyle w:val="TableParagraph"/>
        <w:rPr>
          <w:sz w:val="28"/>
        </w:rPr>
        <w:sectPr w:rsidR="00BB2951" w:rsidSect="005162AE">
          <w:type w:val="continuous"/>
          <w:pgSz w:w="11910" w:h="16840"/>
          <w:pgMar w:top="1280" w:right="425" w:bottom="280" w:left="1417" w:header="708" w:footer="708" w:gutter="0"/>
          <w:cols w:space="720"/>
        </w:sectPr>
      </w:pPr>
    </w:p>
    <w:p w14:paraId="72A49E3D" w14:textId="77777777" w:rsidR="00BB2951" w:rsidRDefault="00BB2951" w:rsidP="004B0574">
      <w:pPr>
        <w:pStyle w:val="a3"/>
        <w:spacing w:before="84"/>
        <w:jc w:val="both"/>
        <w:rPr>
          <w:rFonts w:ascii="Arial"/>
          <w:sz w:val="12"/>
        </w:rPr>
      </w:pPr>
    </w:p>
    <w:p w14:paraId="256A5151" w14:textId="77777777" w:rsidR="00BB2951" w:rsidRDefault="00000000" w:rsidP="004B0574">
      <w:pPr>
        <w:spacing w:before="96"/>
        <w:jc w:val="both"/>
        <w:rPr>
          <w:rFonts w:ascii="Arial"/>
          <w:b/>
          <w:sz w:val="14"/>
        </w:rPr>
      </w:pPr>
      <w:r>
        <w:br w:type="column"/>
      </w:r>
    </w:p>
    <w:p w14:paraId="79748B89" w14:textId="77777777" w:rsidR="00BB2951" w:rsidRDefault="00BB2951" w:rsidP="004B0574">
      <w:pPr>
        <w:jc w:val="both"/>
        <w:rPr>
          <w:rFonts w:ascii="Arial"/>
          <w:b/>
          <w:sz w:val="14"/>
        </w:rPr>
        <w:sectPr w:rsidR="00BB2951" w:rsidSect="005162AE">
          <w:type w:val="continuous"/>
          <w:pgSz w:w="11910" w:h="16840"/>
          <w:pgMar w:top="1280" w:right="425" w:bottom="280" w:left="1417" w:header="708" w:footer="708" w:gutter="0"/>
          <w:cols w:num="2" w:space="720" w:equalWidth="0">
            <w:col w:w="6147" w:space="170"/>
            <w:col w:w="3751"/>
          </w:cols>
        </w:sectPr>
      </w:pPr>
    </w:p>
    <w:p w14:paraId="0719F152" w14:textId="77777777" w:rsidR="00BB2951" w:rsidRDefault="00BB2951" w:rsidP="004B0574">
      <w:pPr>
        <w:pStyle w:val="a3"/>
        <w:jc w:val="both"/>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BB2951" w14:paraId="5BBA65A9" w14:textId="77777777">
        <w:trPr>
          <w:trHeight w:val="13584"/>
        </w:trPr>
        <w:tc>
          <w:tcPr>
            <w:tcW w:w="422" w:type="dxa"/>
          </w:tcPr>
          <w:p w14:paraId="094B95A8" w14:textId="77777777" w:rsidR="00BB2951" w:rsidRDefault="00BB2951" w:rsidP="004B0574">
            <w:pPr>
              <w:pStyle w:val="TableParagraph"/>
              <w:ind w:left="0" w:right="0"/>
              <w:rPr>
                <w:sz w:val="28"/>
              </w:rPr>
            </w:pPr>
          </w:p>
        </w:tc>
        <w:tc>
          <w:tcPr>
            <w:tcW w:w="3012" w:type="dxa"/>
          </w:tcPr>
          <w:p w14:paraId="33B910B8" w14:textId="77777777" w:rsidR="00BB2951" w:rsidRDefault="00BB2951" w:rsidP="004B0574">
            <w:pPr>
              <w:pStyle w:val="TableParagraph"/>
              <w:ind w:left="0" w:right="0"/>
              <w:rPr>
                <w:sz w:val="28"/>
              </w:rPr>
            </w:pPr>
          </w:p>
        </w:tc>
        <w:tc>
          <w:tcPr>
            <w:tcW w:w="6485" w:type="dxa"/>
          </w:tcPr>
          <w:p w14:paraId="5DC32FA5" w14:textId="77777777" w:rsidR="00BB2951" w:rsidRDefault="00000000" w:rsidP="004B0574">
            <w:pPr>
              <w:pStyle w:val="TableParagraph"/>
              <w:tabs>
                <w:tab w:val="left" w:pos="2087"/>
                <w:tab w:val="left" w:pos="4884"/>
              </w:tabs>
              <w:spacing w:before="48"/>
              <w:ind w:left="28" w:right="155"/>
              <w:rPr>
                <w:sz w:val="28"/>
              </w:rPr>
            </w:pPr>
            <w:r>
              <w:rPr>
                <w:sz w:val="28"/>
              </w:rPr>
              <w:t>або постраждали за інших обставин від</w:t>
            </w:r>
            <w:r>
              <w:rPr>
                <w:spacing w:val="40"/>
                <w:sz w:val="28"/>
              </w:rPr>
              <w:t xml:space="preserve"> </w:t>
            </w:r>
            <w:r>
              <w:rPr>
                <w:sz w:val="28"/>
              </w:rPr>
              <w:t xml:space="preserve">радіаційного опромінення не з власної вини, до відповідних категорій осіб, які постраждали </w:t>
            </w:r>
            <w:r>
              <w:rPr>
                <w:spacing w:val="-2"/>
                <w:sz w:val="28"/>
              </w:rPr>
              <w:t>внаслідок</w:t>
            </w:r>
            <w:r>
              <w:rPr>
                <w:sz w:val="28"/>
              </w:rPr>
              <w:tab/>
            </w:r>
            <w:r>
              <w:rPr>
                <w:spacing w:val="-2"/>
                <w:sz w:val="28"/>
              </w:rPr>
              <w:t>Чорнобильської</w:t>
            </w:r>
            <w:r>
              <w:rPr>
                <w:sz w:val="28"/>
              </w:rPr>
              <w:tab/>
            </w:r>
            <w:r>
              <w:rPr>
                <w:spacing w:val="-2"/>
                <w:sz w:val="28"/>
              </w:rPr>
              <w:t xml:space="preserve">катастрофи, </w:t>
            </w:r>
            <w:r>
              <w:rPr>
                <w:sz w:val="28"/>
              </w:rPr>
              <w:t>затверджений постановою Кабінету Міністрів України від 02 грудня 1992 року № 674;</w:t>
            </w:r>
          </w:p>
          <w:p w14:paraId="2407ADC0" w14:textId="77777777" w:rsidR="00BB2951" w:rsidRDefault="00000000" w:rsidP="004B0574">
            <w:pPr>
              <w:pStyle w:val="TableParagraph"/>
              <w:tabs>
                <w:tab w:val="left" w:pos="2086"/>
                <w:tab w:val="left" w:pos="4884"/>
              </w:tabs>
              <w:ind w:left="26" w:right="155"/>
              <w:rPr>
                <w:sz w:val="28"/>
              </w:rPr>
            </w:pPr>
            <w:r>
              <w:rPr>
                <w:sz w:val="28"/>
              </w:rPr>
              <w:t xml:space="preserve">Порядок використання коштів державного бюджету для виконання програм, пов’язаних із соціальним захистом громадян, які постраждали </w:t>
            </w:r>
            <w:r>
              <w:rPr>
                <w:spacing w:val="-2"/>
                <w:sz w:val="28"/>
              </w:rPr>
              <w:t>внаслідок</w:t>
            </w:r>
            <w:r>
              <w:rPr>
                <w:sz w:val="28"/>
              </w:rPr>
              <w:tab/>
            </w:r>
            <w:r>
              <w:rPr>
                <w:spacing w:val="-2"/>
                <w:sz w:val="28"/>
              </w:rPr>
              <w:t>Чорнобильської</w:t>
            </w:r>
            <w:r>
              <w:rPr>
                <w:sz w:val="28"/>
              </w:rPr>
              <w:tab/>
            </w:r>
            <w:r>
              <w:rPr>
                <w:spacing w:val="-2"/>
                <w:sz w:val="28"/>
              </w:rPr>
              <w:t xml:space="preserve">катастрофи, </w:t>
            </w:r>
            <w:r>
              <w:rPr>
                <w:sz w:val="28"/>
              </w:rPr>
              <w:t>затверджений постановою Кабінету Міністрів України від 20 вересня 2005 року № 936;</w:t>
            </w:r>
          </w:p>
          <w:p w14:paraId="55A16C4D" w14:textId="77777777" w:rsidR="00BB2951" w:rsidRDefault="00000000" w:rsidP="004B0574">
            <w:pPr>
              <w:pStyle w:val="TableParagraph"/>
              <w:ind w:right="57"/>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sz w:val="28"/>
              </w:rPr>
              <w:t xml:space="preserve"> </w:t>
            </w:r>
            <w:r>
              <w:rPr>
                <w:sz w:val="28"/>
              </w:rPr>
              <w:t>від</w:t>
            </w:r>
            <w:r>
              <w:rPr>
                <w:spacing w:val="-4"/>
                <w:sz w:val="28"/>
              </w:rPr>
              <w:t xml:space="preserve"> </w:t>
            </w:r>
            <w:r>
              <w:rPr>
                <w:sz w:val="28"/>
              </w:rPr>
              <w:t>29</w:t>
            </w:r>
            <w:r>
              <w:rPr>
                <w:spacing w:val="-4"/>
                <w:sz w:val="28"/>
              </w:rPr>
              <w:t xml:space="preserve"> </w:t>
            </w:r>
            <w:r>
              <w:rPr>
                <w:sz w:val="28"/>
              </w:rPr>
              <w:t>січня 2003</w:t>
            </w:r>
            <w:r>
              <w:rPr>
                <w:spacing w:val="-4"/>
                <w:sz w:val="28"/>
              </w:rPr>
              <w:t xml:space="preserve"> </w:t>
            </w:r>
            <w:r>
              <w:rPr>
                <w:sz w:val="28"/>
              </w:rPr>
              <w:t>року №</w:t>
            </w:r>
            <w:r>
              <w:rPr>
                <w:spacing w:val="-4"/>
                <w:sz w:val="28"/>
              </w:rPr>
              <w:t xml:space="preserve"> </w:t>
            </w:r>
            <w:r>
              <w:rPr>
                <w:sz w:val="28"/>
              </w:rPr>
              <w:t>117 “Про Реєстр осіб, які мають право на пільги”;</w:t>
            </w:r>
          </w:p>
          <w:p w14:paraId="2CC49FBD" w14:textId="77777777" w:rsidR="00BB2951" w:rsidRDefault="00000000" w:rsidP="004B0574">
            <w:pPr>
              <w:pStyle w:val="TableParagraph"/>
              <w:ind w:left="26" w:right="99"/>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sz w:val="28"/>
              </w:rPr>
              <w:t xml:space="preserve"> </w:t>
            </w:r>
            <w:r>
              <w:rPr>
                <w:sz w:val="28"/>
              </w:rPr>
              <w:t>від</w:t>
            </w:r>
            <w:r>
              <w:rPr>
                <w:spacing w:val="-5"/>
                <w:sz w:val="28"/>
              </w:rPr>
              <w:t xml:space="preserve"> </w:t>
            </w:r>
            <w:r>
              <w:rPr>
                <w:sz w:val="28"/>
              </w:rPr>
              <w:t>14</w:t>
            </w:r>
            <w:r>
              <w:rPr>
                <w:spacing w:val="-5"/>
                <w:sz w:val="28"/>
              </w:rPr>
              <w:t xml:space="preserve"> </w:t>
            </w:r>
            <w:r>
              <w:rPr>
                <w:sz w:val="28"/>
              </w:rPr>
              <w:t>травня 2015</w:t>
            </w:r>
            <w:r>
              <w:rPr>
                <w:spacing w:val="-5"/>
                <w:sz w:val="28"/>
              </w:rPr>
              <w:t xml:space="preserve"> </w:t>
            </w:r>
            <w:r>
              <w:rPr>
                <w:sz w:val="28"/>
              </w:rPr>
              <w:t>року №</w:t>
            </w:r>
            <w:r>
              <w:rPr>
                <w:spacing w:val="-6"/>
                <w:sz w:val="28"/>
              </w:rPr>
              <w:t xml:space="preserve"> </w:t>
            </w:r>
            <w:r>
              <w:rPr>
                <w:sz w:val="28"/>
              </w:rPr>
              <w:t>285 “Про компенсаційні виплати особам, які постраждали внаслідок Чорнобильської</w:t>
            </w:r>
            <w:r>
              <w:rPr>
                <w:spacing w:val="-5"/>
                <w:sz w:val="28"/>
              </w:rPr>
              <w:t xml:space="preserve"> </w:t>
            </w:r>
            <w:r>
              <w:rPr>
                <w:sz w:val="28"/>
              </w:rPr>
              <w:t>катастрофи,</w:t>
            </w:r>
            <w:r>
              <w:rPr>
                <w:spacing w:val="-5"/>
                <w:sz w:val="28"/>
              </w:rPr>
              <w:t xml:space="preserve"> </w:t>
            </w:r>
            <w:r>
              <w:rPr>
                <w:sz w:val="28"/>
              </w:rPr>
              <w:t>та</w:t>
            </w:r>
            <w:r>
              <w:rPr>
                <w:spacing w:val="-6"/>
                <w:sz w:val="28"/>
              </w:rPr>
              <w:t xml:space="preserve"> </w:t>
            </w:r>
            <w:r>
              <w:rPr>
                <w:sz w:val="28"/>
              </w:rPr>
              <w:t>визнання</w:t>
            </w:r>
            <w:r>
              <w:rPr>
                <w:spacing w:val="-5"/>
                <w:sz w:val="28"/>
              </w:rPr>
              <w:t xml:space="preserve"> </w:t>
            </w:r>
            <w:r>
              <w:rPr>
                <w:sz w:val="28"/>
              </w:rPr>
              <w:t>такими,</w:t>
            </w:r>
            <w:r>
              <w:rPr>
                <w:spacing w:val="-5"/>
                <w:sz w:val="28"/>
              </w:rPr>
              <w:t xml:space="preserve"> </w:t>
            </w:r>
            <w:r>
              <w:rPr>
                <w:sz w:val="28"/>
              </w:rPr>
              <w:t>що втратили чинність, деяких постанов Кабінету Міністрів України”;</w:t>
            </w:r>
          </w:p>
          <w:p w14:paraId="0E30E05E" w14:textId="77777777" w:rsidR="00BB2951" w:rsidRDefault="00000000" w:rsidP="004B0574">
            <w:pPr>
              <w:pStyle w:val="TableParagraph"/>
              <w:ind w:left="28" w:right="155"/>
              <w:rPr>
                <w:sz w:val="28"/>
              </w:rPr>
            </w:pPr>
            <w:r>
              <w:rPr>
                <w:sz w:val="28"/>
              </w:rPr>
              <w:t>Порядок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затверджений постановою Кабінету Міністрів України від 26 жовтня 2016 року № 760;</w:t>
            </w:r>
          </w:p>
          <w:p w14:paraId="041C2D4D" w14:textId="77777777" w:rsidR="00BB2951" w:rsidRDefault="00000000" w:rsidP="004B0574">
            <w:pPr>
              <w:pStyle w:val="TableParagraph"/>
              <w:spacing w:before="1"/>
              <w:ind w:left="28" w:right="99"/>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sz w:val="28"/>
              </w:rPr>
              <w:t xml:space="preserve"> </w:t>
            </w:r>
            <w:r>
              <w:rPr>
                <w:sz w:val="28"/>
              </w:rPr>
              <w:t>від</w:t>
            </w:r>
            <w:r>
              <w:rPr>
                <w:spacing w:val="-2"/>
                <w:sz w:val="28"/>
              </w:rPr>
              <w:t xml:space="preserve"> </w:t>
            </w:r>
            <w:r>
              <w:rPr>
                <w:sz w:val="28"/>
              </w:rPr>
              <w:t>25</w:t>
            </w:r>
            <w:r>
              <w:rPr>
                <w:spacing w:val="-2"/>
                <w:sz w:val="28"/>
              </w:rPr>
              <w:t xml:space="preserve"> </w:t>
            </w:r>
            <w:r>
              <w:rPr>
                <w:sz w:val="28"/>
              </w:rPr>
              <w:t>червня</w:t>
            </w:r>
            <w:r>
              <w:rPr>
                <w:spacing w:val="40"/>
                <w:sz w:val="28"/>
              </w:rPr>
              <w:t xml:space="preserve"> </w:t>
            </w:r>
            <w:r>
              <w:rPr>
                <w:sz w:val="28"/>
              </w:rPr>
              <w:t>2025</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765</w:t>
            </w:r>
            <w:r>
              <w:rPr>
                <w:spacing w:val="40"/>
                <w:sz w:val="28"/>
              </w:rPr>
              <w:t xml:space="preserve"> </w:t>
            </w:r>
            <w:r>
              <w:rPr>
                <w:sz w:val="28"/>
              </w:rPr>
              <w:t>“Деякі</w:t>
            </w:r>
            <w:r>
              <w:rPr>
                <w:spacing w:val="40"/>
                <w:sz w:val="28"/>
              </w:rPr>
              <w:t xml:space="preserve"> </w:t>
            </w:r>
            <w:r>
              <w:rPr>
                <w:sz w:val="28"/>
              </w:rPr>
              <w:t>питання призначення та виплати державних соціальних допомог,</w:t>
            </w:r>
            <w:r>
              <w:rPr>
                <w:spacing w:val="-16"/>
                <w:sz w:val="28"/>
              </w:rPr>
              <w:t xml:space="preserve"> </w:t>
            </w:r>
            <w:r>
              <w:rPr>
                <w:sz w:val="28"/>
              </w:rPr>
              <w:t>соціальних</w:t>
            </w:r>
            <w:r>
              <w:rPr>
                <w:spacing w:val="-15"/>
                <w:sz w:val="28"/>
              </w:rPr>
              <w:t xml:space="preserve"> </w:t>
            </w:r>
            <w:r>
              <w:rPr>
                <w:sz w:val="28"/>
              </w:rPr>
              <w:t>стипендій</w:t>
            </w:r>
            <w:r>
              <w:rPr>
                <w:spacing w:val="-15"/>
                <w:sz w:val="28"/>
              </w:rPr>
              <w:t xml:space="preserve"> </w:t>
            </w:r>
            <w:r>
              <w:rPr>
                <w:sz w:val="28"/>
              </w:rPr>
              <w:t>органами</w:t>
            </w:r>
            <w:r>
              <w:rPr>
                <w:spacing w:val="-15"/>
                <w:sz w:val="28"/>
              </w:rPr>
              <w:t xml:space="preserve"> </w:t>
            </w:r>
            <w:r>
              <w:rPr>
                <w:sz w:val="28"/>
              </w:rPr>
              <w:t>Пенсійного фонду України” (далі – Постанова № 765);</w:t>
            </w:r>
          </w:p>
          <w:p w14:paraId="48028A76" w14:textId="77777777" w:rsidR="00BB2951" w:rsidRDefault="00000000" w:rsidP="004B0574">
            <w:pPr>
              <w:pStyle w:val="TableParagraph"/>
              <w:ind w:left="28" w:right="99"/>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sz w:val="28"/>
              </w:rPr>
              <w:t xml:space="preserve"> </w:t>
            </w:r>
            <w:r>
              <w:rPr>
                <w:sz w:val="28"/>
              </w:rPr>
              <w:t>від</w:t>
            </w:r>
            <w:r>
              <w:rPr>
                <w:spacing w:val="-6"/>
                <w:sz w:val="28"/>
              </w:rPr>
              <w:t xml:space="preserve"> </w:t>
            </w:r>
            <w:r>
              <w:rPr>
                <w:sz w:val="28"/>
              </w:rPr>
              <w:t>11</w:t>
            </w:r>
            <w:r>
              <w:rPr>
                <w:spacing w:val="-6"/>
                <w:sz w:val="28"/>
              </w:rPr>
              <w:t xml:space="preserve"> </w:t>
            </w:r>
            <w:r>
              <w:rPr>
                <w:sz w:val="28"/>
              </w:rPr>
              <w:t>липня 2018</w:t>
            </w:r>
            <w:r>
              <w:rPr>
                <w:spacing w:val="-6"/>
                <w:sz w:val="28"/>
              </w:rPr>
              <w:t xml:space="preserve"> </w:t>
            </w:r>
            <w:r>
              <w:rPr>
                <w:sz w:val="28"/>
              </w:rPr>
              <w:t>року №</w:t>
            </w:r>
            <w:r>
              <w:rPr>
                <w:spacing w:val="-7"/>
                <w:sz w:val="28"/>
              </w:rPr>
              <w:t xml:space="preserve"> </w:t>
            </w:r>
            <w:r>
              <w:rPr>
                <w:sz w:val="28"/>
              </w:rPr>
              <w:t xml:space="preserve">551 “Деякі питання видачі посвідчень особам, які постраждали внаслідок Чорнобильської катастрофи, та іншим категоріям </w:t>
            </w:r>
            <w:r>
              <w:rPr>
                <w:spacing w:val="-2"/>
                <w:sz w:val="28"/>
              </w:rPr>
              <w:t>громадян”;</w:t>
            </w:r>
          </w:p>
          <w:p w14:paraId="2486A025" w14:textId="77777777" w:rsidR="00BB2951" w:rsidRDefault="00000000" w:rsidP="004B0574">
            <w:pPr>
              <w:pStyle w:val="TableParagraph"/>
              <w:ind w:left="28" w:right="99"/>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sz w:val="28"/>
              </w:rPr>
              <w:t xml:space="preserve"> </w:t>
            </w:r>
            <w:r>
              <w:rPr>
                <w:sz w:val="28"/>
              </w:rPr>
              <w:t>від</w:t>
            </w:r>
            <w:r>
              <w:rPr>
                <w:spacing w:val="-2"/>
                <w:sz w:val="28"/>
              </w:rPr>
              <w:t xml:space="preserve"> </w:t>
            </w:r>
            <w:r>
              <w:rPr>
                <w:sz w:val="28"/>
              </w:rPr>
              <w:t>08</w:t>
            </w:r>
            <w:r>
              <w:rPr>
                <w:spacing w:val="-2"/>
                <w:sz w:val="28"/>
              </w:rPr>
              <w:t xml:space="preserve"> </w:t>
            </w:r>
            <w:r>
              <w:rPr>
                <w:sz w:val="28"/>
              </w:rPr>
              <w:t>вересня</w:t>
            </w:r>
            <w:r>
              <w:rPr>
                <w:spacing w:val="40"/>
                <w:sz w:val="28"/>
              </w:rPr>
              <w:t xml:space="preserve"> </w:t>
            </w:r>
            <w:r>
              <w:rPr>
                <w:sz w:val="28"/>
              </w:rPr>
              <w:t>2016</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606</w:t>
            </w:r>
            <w:r>
              <w:rPr>
                <w:spacing w:val="40"/>
                <w:sz w:val="28"/>
              </w:rPr>
              <w:t xml:space="preserve"> </w:t>
            </w:r>
            <w:r>
              <w:rPr>
                <w:sz w:val="28"/>
              </w:rPr>
              <w:t>“Деякі</w:t>
            </w:r>
            <w:r>
              <w:rPr>
                <w:spacing w:val="40"/>
                <w:sz w:val="28"/>
              </w:rPr>
              <w:t xml:space="preserve"> </w:t>
            </w:r>
            <w:r>
              <w:rPr>
                <w:sz w:val="28"/>
              </w:rPr>
              <w:t>питання електронної</w:t>
            </w:r>
            <w:r>
              <w:rPr>
                <w:spacing w:val="46"/>
                <w:w w:val="150"/>
                <w:sz w:val="28"/>
              </w:rPr>
              <w:t xml:space="preserve"> </w:t>
            </w:r>
            <w:r>
              <w:rPr>
                <w:sz w:val="28"/>
              </w:rPr>
              <w:t>взаємодії</w:t>
            </w:r>
            <w:r>
              <w:rPr>
                <w:spacing w:val="50"/>
                <w:w w:val="150"/>
                <w:sz w:val="28"/>
              </w:rPr>
              <w:t xml:space="preserve"> </w:t>
            </w:r>
            <w:r>
              <w:rPr>
                <w:sz w:val="28"/>
              </w:rPr>
              <w:t>електронних</w:t>
            </w:r>
            <w:r>
              <w:rPr>
                <w:spacing w:val="50"/>
                <w:w w:val="150"/>
                <w:sz w:val="28"/>
              </w:rPr>
              <w:t xml:space="preserve"> </w:t>
            </w:r>
            <w:r>
              <w:rPr>
                <w:spacing w:val="-2"/>
                <w:sz w:val="28"/>
              </w:rPr>
              <w:t>інформаційних</w:t>
            </w:r>
          </w:p>
        </w:tc>
      </w:tr>
    </w:tbl>
    <w:p w14:paraId="18DAE368" w14:textId="77777777" w:rsidR="00BB2951" w:rsidRDefault="00BB2951" w:rsidP="004B0574">
      <w:pPr>
        <w:pStyle w:val="TableParagraph"/>
        <w:rPr>
          <w:sz w:val="28"/>
        </w:rPr>
        <w:sectPr w:rsidR="00BB2951" w:rsidSect="005162AE">
          <w:headerReference w:type="default" r:id="rId7"/>
          <w:pgSz w:w="11910" w:h="16840"/>
          <w:pgMar w:top="1280" w:right="425" w:bottom="280" w:left="1417" w:header="709" w:footer="0" w:gutter="0"/>
          <w:pgNumType w:start="2"/>
          <w:cols w:space="720"/>
        </w:sectPr>
      </w:pPr>
    </w:p>
    <w:p w14:paraId="2052CC8C" w14:textId="77777777" w:rsidR="00BB2951" w:rsidRDefault="00BB2951" w:rsidP="004B0574">
      <w:pPr>
        <w:pStyle w:val="a3"/>
        <w:jc w:val="both"/>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BB2951" w14:paraId="6787CB18" w14:textId="77777777">
        <w:trPr>
          <w:trHeight w:val="442"/>
        </w:trPr>
        <w:tc>
          <w:tcPr>
            <w:tcW w:w="422" w:type="dxa"/>
          </w:tcPr>
          <w:p w14:paraId="237DE071" w14:textId="77777777" w:rsidR="00BB2951" w:rsidRDefault="00BB2951" w:rsidP="004B0574">
            <w:pPr>
              <w:pStyle w:val="TableParagraph"/>
              <w:ind w:left="0" w:right="0"/>
              <w:rPr>
                <w:sz w:val="28"/>
              </w:rPr>
            </w:pPr>
          </w:p>
        </w:tc>
        <w:tc>
          <w:tcPr>
            <w:tcW w:w="3012" w:type="dxa"/>
          </w:tcPr>
          <w:p w14:paraId="2F1810C4" w14:textId="77777777" w:rsidR="00BB2951" w:rsidRDefault="00BB2951" w:rsidP="004B0574">
            <w:pPr>
              <w:pStyle w:val="TableParagraph"/>
              <w:ind w:left="0" w:right="0"/>
              <w:rPr>
                <w:sz w:val="28"/>
              </w:rPr>
            </w:pPr>
          </w:p>
        </w:tc>
        <w:tc>
          <w:tcPr>
            <w:tcW w:w="6485" w:type="dxa"/>
          </w:tcPr>
          <w:p w14:paraId="4947EE25" w14:textId="77777777" w:rsidR="00BB2951" w:rsidRDefault="00000000" w:rsidP="004B0574">
            <w:pPr>
              <w:pStyle w:val="TableParagraph"/>
              <w:spacing w:before="48"/>
              <w:ind w:left="28" w:right="0"/>
              <w:rPr>
                <w:sz w:val="28"/>
              </w:rPr>
            </w:pPr>
            <w:r>
              <w:rPr>
                <w:spacing w:val="-2"/>
                <w:sz w:val="28"/>
              </w:rPr>
              <w:t>ресурсів”.</w:t>
            </w:r>
          </w:p>
        </w:tc>
      </w:tr>
      <w:tr w:rsidR="00BB2951" w14:paraId="04C294C8" w14:textId="77777777">
        <w:trPr>
          <w:trHeight w:val="2052"/>
        </w:trPr>
        <w:tc>
          <w:tcPr>
            <w:tcW w:w="422" w:type="dxa"/>
          </w:tcPr>
          <w:p w14:paraId="5F8746C3" w14:textId="77777777" w:rsidR="00BB2951" w:rsidRDefault="00000000" w:rsidP="004B0574">
            <w:pPr>
              <w:pStyle w:val="TableParagraph"/>
              <w:spacing w:before="48"/>
              <w:ind w:left="141" w:right="0"/>
              <w:rPr>
                <w:sz w:val="28"/>
              </w:rPr>
            </w:pPr>
            <w:r>
              <w:rPr>
                <w:spacing w:val="-10"/>
                <w:sz w:val="28"/>
              </w:rPr>
              <w:t>6</w:t>
            </w:r>
          </w:p>
        </w:tc>
        <w:tc>
          <w:tcPr>
            <w:tcW w:w="3012" w:type="dxa"/>
          </w:tcPr>
          <w:p w14:paraId="63B28805" w14:textId="77777777" w:rsidR="00BB2951" w:rsidRDefault="00000000" w:rsidP="004B0574">
            <w:pPr>
              <w:pStyle w:val="TableParagraph"/>
              <w:tabs>
                <w:tab w:val="left" w:pos="1429"/>
              </w:tabs>
              <w:spacing w:before="48"/>
              <w:rPr>
                <w:sz w:val="28"/>
              </w:rPr>
            </w:pPr>
            <w:r>
              <w:rPr>
                <w:spacing w:val="-4"/>
                <w:sz w:val="28"/>
              </w:rPr>
              <w:t>Акти</w:t>
            </w:r>
            <w:r>
              <w:rPr>
                <w:sz w:val="28"/>
              </w:rPr>
              <w:tab/>
            </w:r>
            <w:r>
              <w:rPr>
                <w:spacing w:val="-2"/>
                <w:sz w:val="28"/>
              </w:rPr>
              <w:t xml:space="preserve">центральних </w:t>
            </w:r>
            <w:r>
              <w:rPr>
                <w:sz w:val="28"/>
              </w:rPr>
              <w:t xml:space="preserve">органів виконавчої </w:t>
            </w:r>
            <w:r>
              <w:rPr>
                <w:spacing w:val="-2"/>
                <w:sz w:val="28"/>
              </w:rPr>
              <w:t>влади</w:t>
            </w:r>
          </w:p>
        </w:tc>
        <w:tc>
          <w:tcPr>
            <w:tcW w:w="6485" w:type="dxa"/>
          </w:tcPr>
          <w:p w14:paraId="53191835" w14:textId="77777777" w:rsidR="00BB2951" w:rsidRDefault="00000000" w:rsidP="004B0574">
            <w:pPr>
              <w:pStyle w:val="TableParagraph"/>
              <w:spacing w:before="48"/>
              <w:ind w:left="28" w:right="40" w:firstLine="720"/>
              <w:rPr>
                <w:sz w:val="28"/>
              </w:rPr>
            </w:pPr>
            <w:r>
              <w:rPr>
                <w:sz w:val="28"/>
              </w:rPr>
              <w:t>Постанова правління Пенсійного фонду України від</w:t>
            </w:r>
            <w:r>
              <w:rPr>
                <w:spacing w:val="-3"/>
                <w:sz w:val="28"/>
              </w:rPr>
              <w:t xml:space="preserve"> </w:t>
            </w:r>
            <w:r>
              <w:rPr>
                <w:sz w:val="28"/>
              </w:rPr>
              <w:t>30 липня 2015</w:t>
            </w:r>
            <w:r>
              <w:rPr>
                <w:spacing w:val="-3"/>
                <w:sz w:val="28"/>
              </w:rPr>
              <w:t xml:space="preserve"> </w:t>
            </w:r>
            <w:r>
              <w:rPr>
                <w:sz w:val="28"/>
              </w:rPr>
              <w:t>року №</w:t>
            </w:r>
            <w:r>
              <w:rPr>
                <w:spacing w:val="-4"/>
                <w:sz w:val="28"/>
              </w:rPr>
              <w:t xml:space="preserve"> </w:t>
            </w:r>
            <w:r>
              <w:rPr>
                <w:sz w:val="28"/>
              </w:rPr>
              <w:t>13-1 “Про організацію прийому та обслуговування осіб, які звертаються до органів Пенсійного фонду України”, зареєстрована в Міністерстві</w:t>
            </w:r>
            <w:r>
              <w:rPr>
                <w:spacing w:val="40"/>
                <w:sz w:val="28"/>
              </w:rPr>
              <w:t xml:space="preserve"> </w:t>
            </w:r>
            <w:r>
              <w:rPr>
                <w:sz w:val="28"/>
              </w:rPr>
              <w:t>юстиції</w:t>
            </w:r>
            <w:r>
              <w:rPr>
                <w:spacing w:val="40"/>
                <w:sz w:val="28"/>
              </w:rPr>
              <w:t xml:space="preserve"> </w:t>
            </w:r>
            <w:r>
              <w:rPr>
                <w:sz w:val="28"/>
              </w:rPr>
              <w:t>України</w:t>
            </w:r>
            <w:r>
              <w:rPr>
                <w:spacing w:val="40"/>
                <w:sz w:val="28"/>
              </w:rPr>
              <w:t xml:space="preserve"> </w:t>
            </w:r>
            <w:r>
              <w:rPr>
                <w:sz w:val="28"/>
              </w:rPr>
              <w:t>18</w:t>
            </w:r>
            <w:r>
              <w:rPr>
                <w:spacing w:val="-6"/>
                <w:sz w:val="28"/>
              </w:rPr>
              <w:t xml:space="preserve"> </w:t>
            </w:r>
            <w:r>
              <w:rPr>
                <w:sz w:val="28"/>
              </w:rPr>
              <w:t>серпня</w:t>
            </w:r>
            <w:r>
              <w:rPr>
                <w:spacing w:val="40"/>
                <w:sz w:val="28"/>
              </w:rPr>
              <w:t xml:space="preserve"> </w:t>
            </w:r>
            <w:r>
              <w:rPr>
                <w:sz w:val="28"/>
              </w:rPr>
              <w:t>2015</w:t>
            </w:r>
            <w:r>
              <w:rPr>
                <w:spacing w:val="-6"/>
                <w:sz w:val="28"/>
              </w:rPr>
              <w:t xml:space="preserve"> </w:t>
            </w:r>
            <w:r>
              <w:rPr>
                <w:sz w:val="28"/>
              </w:rPr>
              <w:t>року за № 991/27436.</w:t>
            </w:r>
          </w:p>
        </w:tc>
      </w:tr>
      <w:tr w:rsidR="00BB2951" w14:paraId="1D27D0EB" w14:textId="77777777">
        <w:trPr>
          <w:trHeight w:val="441"/>
        </w:trPr>
        <w:tc>
          <w:tcPr>
            <w:tcW w:w="9919" w:type="dxa"/>
            <w:gridSpan w:val="3"/>
          </w:tcPr>
          <w:p w14:paraId="37D262DF" w14:textId="77777777" w:rsidR="00BB2951" w:rsidRDefault="00000000">
            <w:pPr>
              <w:pStyle w:val="TableParagraph"/>
              <w:spacing w:before="48"/>
              <w:ind w:left="23" w:right="0"/>
              <w:jc w:val="center"/>
              <w:rPr>
                <w:b/>
                <w:sz w:val="28"/>
              </w:rPr>
            </w:pPr>
            <w:r>
              <w:rPr>
                <w:b/>
                <w:spacing w:val="-2"/>
                <w:sz w:val="28"/>
              </w:rPr>
              <w:t>Умови</w:t>
            </w:r>
            <w:r>
              <w:rPr>
                <w:b/>
                <w:spacing w:val="-8"/>
                <w:sz w:val="28"/>
              </w:rPr>
              <w:t xml:space="preserve"> </w:t>
            </w:r>
            <w:r>
              <w:rPr>
                <w:b/>
                <w:spacing w:val="-2"/>
                <w:sz w:val="28"/>
              </w:rPr>
              <w:t>отримання</w:t>
            </w:r>
            <w:r>
              <w:rPr>
                <w:b/>
                <w:spacing w:val="-6"/>
                <w:sz w:val="28"/>
              </w:rPr>
              <w:t xml:space="preserve"> </w:t>
            </w:r>
            <w:r>
              <w:rPr>
                <w:b/>
                <w:spacing w:val="-2"/>
                <w:sz w:val="28"/>
              </w:rPr>
              <w:t>послуги</w:t>
            </w:r>
          </w:p>
        </w:tc>
      </w:tr>
      <w:tr w:rsidR="00BB2951" w14:paraId="4A18C470" w14:textId="77777777">
        <w:trPr>
          <w:trHeight w:val="10686"/>
        </w:trPr>
        <w:tc>
          <w:tcPr>
            <w:tcW w:w="422" w:type="dxa"/>
          </w:tcPr>
          <w:p w14:paraId="1B867AED" w14:textId="77777777" w:rsidR="00BB2951" w:rsidRDefault="00000000" w:rsidP="004B0574">
            <w:pPr>
              <w:pStyle w:val="TableParagraph"/>
              <w:spacing w:before="48"/>
              <w:ind w:right="0"/>
              <w:rPr>
                <w:sz w:val="28"/>
              </w:rPr>
            </w:pPr>
            <w:r>
              <w:rPr>
                <w:spacing w:val="-10"/>
                <w:sz w:val="28"/>
              </w:rPr>
              <w:t>7</w:t>
            </w:r>
          </w:p>
        </w:tc>
        <w:tc>
          <w:tcPr>
            <w:tcW w:w="3012" w:type="dxa"/>
          </w:tcPr>
          <w:p w14:paraId="11268861" w14:textId="77777777" w:rsidR="00BB2951" w:rsidRDefault="00000000" w:rsidP="004B0574">
            <w:pPr>
              <w:pStyle w:val="TableParagraph"/>
              <w:spacing w:before="48"/>
              <w:ind w:right="0"/>
              <w:rPr>
                <w:sz w:val="28"/>
              </w:rPr>
            </w:pPr>
            <w:r>
              <w:rPr>
                <w:sz w:val="28"/>
              </w:rPr>
              <w:t>Особи, які мають право на отримання послуги</w:t>
            </w:r>
          </w:p>
        </w:tc>
        <w:tc>
          <w:tcPr>
            <w:tcW w:w="6485" w:type="dxa"/>
          </w:tcPr>
          <w:p w14:paraId="0E4AA026" w14:textId="77777777" w:rsidR="00BB2951" w:rsidRDefault="00000000" w:rsidP="004B0574">
            <w:pPr>
              <w:pStyle w:val="TableParagraph"/>
              <w:spacing w:before="48"/>
              <w:ind w:left="62" w:right="40" w:firstLine="391"/>
              <w:rPr>
                <w:sz w:val="28"/>
              </w:rPr>
            </w:pPr>
            <w:r>
              <w:rPr>
                <w:sz w:val="28"/>
              </w:rPr>
              <w:t>Учасники ліквідації наслідків аварії на Чорнобильській АЕС, які стали особами з інвалідністю внаслідок Чорнобильської катастрофи;</w:t>
            </w:r>
          </w:p>
          <w:p w14:paraId="5FEE7A0A" w14:textId="77777777" w:rsidR="00BB2951" w:rsidRDefault="00000000" w:rsidP="004B0574">
            <w:pPr>
              <w:pStyle w:val="TableParagraph"/>
              <w:ind w:left="62" w:right="40" w:firstLine="391"/>
              <w:rPr>
                <w:sz w:val="28"/>
              </w:rPr>
            </w:pPr>
            <w:r>
              <w:rPr>
                <w:sz w:val="28"/>
              </w:rPr>
              <w:t xml:space="preserve">учасники ліквідації наслідків інших ядерних аварій, особи, які брали участь у ядерних випробуваннях, військових навчаннях із застосуванням ядерної зброї, складанні ядерних зарядів та здійсненні на них регламентних робіт, які стали особами з інвалідністю внаслідок відповідних ядерних аварій та випробувань, участі у військових навчаннях із застосуванням ядерної зброї, складанні ядерних зарядів та здійсненні на них регламентних </w:t>
            </w:r>
            <w:r>
              <w:rPr>
                <w:spacing w:val="-2"/>
                <w:sz w:val="28"/>
              </w:rPr>
              <w:t>робіт;</w:t>
            </w:r>
          </w:p>
          <w:p w14:paraId="5ACCC03A" w14:textId="77777777" w:rsidR="00BB2951" w:rsidRDefault="00000000" w:rsidP="004B0574">
            <w:pPr>
              <w:pStyle w:val="TableParagraph"/>
              <w:ind w:left="62" w:right="40" w:firstLine="391"/>
              <w:rPr>
                <w:sz w:val="28"/>
              </w:rPr>
            </w:pPr>
            <w:r>
              <w:rPr>
                <w:sz w:val="28"/>
              </w:rPr>
              <w:t>дружини</w:t>
            </w:r>
            <w:r>
              <w:rPr>
                <w:spacing w:val="-9"/>
                <w:sz w:val="28"/>
              </w:rPr>
              <w:t xml:space="preserve"> </w:t>
            </w:r>
            <w:r>
              <w:rPr>
                <w:sz w:val="28"/>
              </w:rPr>
              <w:t>(чоловіки),</w:t>
            </w:r>
            <w:r>
              <w:rPr>
                <w:spacing w:val="-8"/>
                <w:sz w:val="28"/>
              </w:rPr>
              <w:t xml:space="preserve"> </w:t>
            </w:r>
            <w:r>
              <w:rPr>
                <w:sz w:val="28"/>
              </w:rPr>
              <w:t>якщо</w:t>
            </w:r>
            <w:r>
              <w:rPr>
                <w:spacing w:val="-8"/>
                <w:sz w:val="28"/>
              </w:rPr>
              <w:t xml:space="preserve"> </w:t>
            </w:r>
            <w:r>
              <w:rPr>
                <w:sz w:val="28"/>
              </w:rPr>
              <w:t>та</w:t>
            </w:r>
            <w:r>
              <w:rPr>
                <w:spacing w:val="-9"/>
                <w:sz w:val="28"/>
              </w:rPr>
              <w:t xml:space="preserve"> </w:t>
            </w:r>
            <w:r>
              <w:rPr>
                <w:sz w:val="28"/>
              </w:rPr>
              <w:t>(той)</w:t>
            </w:r>
            <w:r>
              <w:rPr>
                <w:spacing w:val="-9"/>
                <w:sz w:val="28"/>
              </w:rPr>
              <w:t xml:space="preserve"> </w:t>
            </w:r>
            <w:r>
              <w:rPr>
                <w:sz w:val="28"/>
              </w:rPr>
              <w:t>не</w:t>
            </w:r>
            <w:r>
              <w:rPr>
                <w:spacing w:val="-9"/>
                <w:sz w:val="28"/>
              </w:rPr>
              <w:t xml:space="preserve"> </w:t>
            </w:r>
            <w:r>
              <w:rPr>
                <w:sz w:val="28"/>
              </w:rPr>
              <w:t>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p w14:paraId="7BF74ECD" w14:textId="77777777" w:rsidR="00BB2951" w:rsidRDefault="00000000" w:rsidP="004B0574">
            <w:pPr>
              <w:pStyle w:val="TableParagraph"/>
              <w:ind w:left="62" w:right="40" w:firstLine="391"/>
              <w:rPr>
                <w:sz w:val="28"/>
              </w:rPr>
            </w:pPr>
            <w:r>
              <w:rPr>
                <w:sz w:val="28"/>
              </w:rPr>
              <w:t xml:space="preserve">непрацездатні члени сім’ї померлого годувальника з числа осіб, віднесених до учасників ліквідації наслідків аварії на Чорнобильській АЕС, що були на утриманні померлого на момент його </w:t>
            </w:r>
            <w:r>
              <w:rPr>
                <w:spacing w:val="-2"/>
                <w:sz w:val="28"/>
              </w:rPr>
              <w:t>смерті;</w:t>
            </w:r>
          </w:p>
          <w:p w14:paraId="59971797" w14:textId="77777777" w:rsidR="00BB2951" w:rsidRDefault="00000000" w:rsidP="004B0574">
            <w:pPr>
              <w:pStyle w:val="TableParagraph"/>
              <w:ind w:left="62" w:right="40" w:firstLine="391"/>
              <w:rPr>
                <w:sz w:val="28"/>
              </w:rPr>
            </w:pPr>
            <w:r>
              <w:rPr>
                <w:sz w:val="28"/>
              </w:rPr>
              <w:t>батьки померлого із числа осіб, віднесених до учасників ліквідації наслідків аварії на Чорнобильській АЕС та смерть яких пов’язана з Чорнобильською катастрофою;</w:t>
            </w:r>
          </w:p>
          <w:p w14:paraId="1470E548" w14:textId="77777777" w:rsidR="00BB2951" w:rsidRDefault="00000000" w:rsidP="004B0574">
            <w:pPr>
              <w:pStyle w:val="TableParagraph"/>
              <w:ind w:left="62" w:right="40" w:firstLine="391"/>
              <w:rPr>
                <w:sz w:val="28"/>
              </w:rPr>
            </w:pPr>
            <w:r>
              <w:rPr>
                <w:sz w:val="28"/>
              </w:rPr>
              <w:t>законний представник дитини з інвалідністю, інвалідність якої пов’язана з Чорнобильською катастрофою,</w:t>
            </w:r>
            <w:r>
              <w:rPr>
                <w:spacing w:val="-6"/>
                <w:sz w:val="28"/>
              </w:rPr>
              <w:t xml:space="preserve"> </w:t>
            </w:r>
            <w:r>
              <w:rPr>
                <w:sz w:val="28"/>
              </w:rPr>
              <w:t>недієздатних</w:t>
            </w:r>
            <w:r>
              <w:rPr>
                <w:spacing w:val="-5"/>
                <w:sz w:val="28"/>
              </w:rPr>
              <w:t xml:space="preserve"> </w:t>
            </w:r>
            <w:r>
              <w:rPr>
                <w:sz w:val="28"/>
              </w:rPr>
              <w:t>або</w:t>
            </w:r>
            <w:r>
              <w:rPr>
                <w:spacing w:val="-5"/>
                <w:sz w:val="28"/>
              </w:rPr>
              <w:t xml:space="preserve"> </w:t>
            </w:r>
            <w:r>
              <w:rPr>
                <w:sz w:val="28"/>
              </w:rPr>
              <w:t>обмежено</w:t>
            </w:r>
            <w:r>
              <w:rPr>
                <w:spacing w:val="-5"/>
                <w:sz w:val="28"/>
              </w:rPr>
              <w:t xml:space="preserve"> </w:t>
            </w:r>
            <w:r>
              <w:rPr>
                <w:sz w:val="28"/>
              </w:rPr>
              <w:t xml:space="preserve">дієздатних </w:t>
            </w:r>
            <w:r>
              <w:rPr>
                <w:spacing w:val="-2"/>
                <w:sz w:val="28"/>
              </w:rPr>
              <w:t>осіб;</w:t>
            </w:r>
          </w:p>
        </w:tc>
      </w:tr>
    </w:tbl>
    <w:p w14:paraId="3334C8E4" w14:textId="77777777" w:rsidR="00BB2951" w:rsidRDefault="00BB2951" w:rsidP="004B0574">
      <w:pPr>
        <w:pStyle w:val="TableParagraph"/>
        <w:spacing w:line="320" w:lineRule="atLeast"/>
        <w:rPr>
          <w:sz w:val="28"/>
        </w:rPr>
        <w:sectPr w:rsidR="00BB2951" w:rsidSect="005162AE">
          <w:pgSz w:w="11910" w:h="16840"/>
          <w:pgMar w:top="1280" w:right="425" w:bottom="280" w:left="1417" w:header="709" w:footer="0" w:gutter="0"/>
          <w:cols w:space="720"/>
        </w:sectPr>
      </w:pPr>
    </w:p>
    <w:p w14:paraId="0B0BA241" w14:textId="77777777" w:rsidR="00BB2951" w:rsidRDefault="00BB2951" w:rsidP="004B0574">
      <w:pPr>
        <w:pStyle w:val="a3"/>
        <w:jc w:val="both"/>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BB2951" w14:paraId="30E02317" w14:textId="77777777">
        <w:trPr>
          <w:trHeight w:val="1730"/>
        </w:trPr>
        <w:tc>
          <w:tcPr>
            <w:tcW w:w="422" w:type="dxa"/>
          </w:tcPr>
          <w:p w14:paraId="585C5FC5" w14:textId="77777777" w:rsidR="00BB2951" w:rsidRDefault="00BB2951" w:rsidP="004B0574">
            <w:pPr>
              <w:pStyle w:val="TableParagraph"/>
              <w:ind w:left="0" w:right="0"/>
              <w:rPr>
                <w:sz w:val="28"/>
              </w:rPr>
            </w:pPr>
          </w:p>
        </w:tc>
        <w:tc>
          <w:tcPr>
            <w:tcW w:w="3012" w:type="dxa"/>
          </w:tcPr>
          <w:p w14:paraId="6AD2DF55" w14:textId="77777777" w:rsidR="00BB2951" w:rsidRDefault="00BB2951" w:rsidP="004B0574">
            <w:pPr>
              <w:pStyle w:val="TableParagraph"/>
              <w:ind w:left="0" w:right="0"/>
              <w:rPr>
                <w:sz w:val="28"/>
              </w:rPr>
            </w:pPr>
          </w:p>
        </w:tc>
        <w:tc>
          <w:tcPr>
            <w:tcW w:w="6485" w:type="dxa"/>
          </w:tcPr>
          <w:p w14:paraId="36CEA6C2" w14:textId="77777777" w:rsidR="00BB2951" w:rsidRDefault="00000000" w:rsidP="004B0574">
            <w:pPr>
              <w:pStyle w:val="TableParagraph"/>
              <w:spacing w:before="48"/>
              <w:ind w:left="62" w:right="40" w:firstLine="391"/>
              <w:rPr>
                <w:sz w:val="28"/>
              </w:rPr>
            </w:pPr>
            <w:r>
              <w:rPr>
                <w:sz w:val="28"/>
              </w:rPr>
              <w:t>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w:t>
            </w:r>
          </w:p>
        </w:tc>
      </w:tr>
      <w:tr w:rsidR="00BB2951" w14:paraId="42B5B570" w14:textId="77777777">
        <w:trPr>
          <w:trHeight w:val="1407"/>
        </w:trPr>
        <w:tc>
          <w:tcPr>
            <w:tcW w:w="422" w:type="dxa"/>
          </w:tcPr>
          <w:p w14:paraId="21AEEF31" w14:textId="77777777" w:rsidR="00BB2951" w:rsidRDefault="00000000">
            <w:pPr>
              <w:pStyle w:val="TableParagraph"/>
              <w:spacing w:before="48"/>
              <w:ind w:left="16" w:right="161"/>
              <w:jc w:val="center"/>
              <w:rPr>
                <w:sz w:val="28"/>
              </w:rPr>
            </w:pPr>
            <w:r>
              <w:rPr>
                <w:spacing w:val="-10"/>
                <w:sz w:val="28"/>
              </w:rPr>
              <w:t>8</w:t>
            </w:r>
          </w:p>
        </w:tc>
        <w:tc>
          <w:tcPr>
            <w:tcW w:w="3012" w:type="dxa"/>
          </w:tcPr>
          <w:p w14:paraId="4F1AE95E" w14:textId="77777777" w:rsidR="00BB2951" w:rsidRDefault="00000000">
            <w:pPr>
              <w:pStyle w:val="TableParagraph"/>
              <w:spacing w:before="48"/>
              <w:ind w:right="0"/>
              <w:jc w:val="left"/>
              <w:rPr>
                <w:sz w:val="28"/>
              </w:rPr>
            </w:pPr>
            <w:r>
              <w:rPr>
                <w:sz w:val="28"/>
              </w:rPr>
              <w:t>Підстава</w:t>
            </w:r>
            <w:r>
              <w:rPr>
                <w:spacing w:val="-15"/>
                <w:sz w:val="28"/>
              </w:rPr>
              <w:t xml:space="preserve"> </w:t>
            </w:r>
            <w:r>
              <w:rPr>
                <w:sz w:val="28"/>
              </w:rPr>
              <w:t>для</w:t>
            </w:r>
            <w:r>
              <w:rPr>
                <w:spacing w:val="-14"/>
                <w:sz w:val="28"/>
              </w:rPr>
              <w:t xml:space="preserve"> </w:t>
            </w:r>
            <w:r>
              <w:rPr>
                <w:sz w:val="28"/>
              </w:rPr>
              <w:t xml:space="preserve">отримання </w:t>
            </w:r>
            <w:r>
              <w:rPr>
                <w:spacing w:val="-2"/>
                <w:sz w:val="28"/>
              </w:rPr>
              <w:t>послуги</w:t>
            </w:r>
          </w:p>
        </w:tc>
        <w:tc>
          <w:tcPr>
            <w:tcW w:w="6485" w:type="dxa"/>
          </w:tcPr>
          <w:p w14:paraId="56778853" w14:textId="77777777" w:rsidR="00BB2951" w:rsidRDefault="00000000" w:rsidP="004B0574">
            <w:pPr>
              <w:pStyle w:val="TableParagraph"/>
              <w:spacing w:before="48"/>
              <w:ind w:left="62" w:right="40" w:firstLine="391"/>
              <w:rPr>
                <w:sz w:val="28"/>
              </w:rPr>
            </w:pPr>
            <w:r>
              <w:rPr>
                <w:sz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BB2951" w14:paraId="0092935A" w14:textId="77777777">
        <w:trPr>
          <w:trHeight w:val="10364"/>
        </w:trPr>
        <w:tc>
          <w:tcPr>
            <w:tcW w:w="422" w:type="dxa"/>
          </w:tcPr>
          <w:p w14:paraId="4FFE68FF" w14:textId="77777777" w:rsidR="00BB2951" w:rsidRDefault="00000000">
            <w:pPr>
              <w:pStyle w:val="TableParagraph"/>
              <w:spacing w:before="48"/>
              <w:ind w:left="16" w:right="161"/>
              <w:jc w:val="center"/>
              <w:rPr>
                <w:sz w:val="28"/>
              </w:rPr>
            </w:pPr>
            <w:r>
              <w:rPr>
                <w:spacing w:val="-10"/>
                <w:sz w:val="28"/>
              </w:rPr>
              <w:t>9</w:t>
            </w:r>
          </w:p>
        </w:tc>
        <w:tc>
          <w:tcPr>
            <w:tcW w:w="3012" w:type="dxa"/>
          </w:tcPr>
          <w:p w14:paraId="6E0EDA46" w14:textId="77777777" w:rsidR="00BB2951" w:rsidRDefault="00000000">
            <w:pPr>
              <w:pStyle w:val="TableParagraph"/>
              <w:tabs>
                <w:tab w:val="left" w:pos="1605"/>
              </w:tabs>
              <w:spacing w:before="48"/>
              <w:jc w:val="left"/>
              <w:rPr>
                <w:sz w:val="28"/>
              </w:rPr>
            </w:pPr>
            <w:r>
              <w:rPr>
                <w:spacing w:val="-2"/>
                <w:sz w:val="28"/>
              </w:rPr>
              <w:t>Перелік</w:t>
            </w:r>
            <w:r>
              <w:rPr>
                <w:sz w:val="28"/>
              </w:rPr>
              <w:tab/>
            </w:r>
            <w:r>
              <w:rPr>
                <w:spacing w:val="-2"/>
                <w:sz w:val="28"/>
              </w:rPr>
              <w:t>необхідних документів</w:t>
            </w:r>
          </w:p>
        </w:tc>
        <w:tc>
          <w:tcPr>
            <w:tcW w:w="6485" w:type="dxa"/>
          </w:tcPr>
          <w:p w14:paraId="4AD88EE3" w14:textId="77777777" w:rsidR="00BB2951" w:rsidRDefault="00000000">
            <w:pPr>
              <w:pStyle w:val="TableParagraph"/>
              <w:spacing w:before="48"/>
              <w:ind w:firstLine="390"/>
              <w:rPr>
                <w:sz w:val="28"/>
              </w:rPr>
            </w:pPr>
            <w:r>
              <w:rPr>
                <w:sz w:val="28"/>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w:t>
            </w:r>
            <w:r>
              <w:rPr>
                <w:spacing w:val="-1"/>
                <w:sz w:val="28"/>
              </w:rPr>
              <w:t xml:space="preserve"> </w:t>
            </w:r>
            <w:r>
              <w:rPr>
                <w:sz w:val="28"/>
              </w:rPr>
              <w:t>від</w:t>
            </w:r>
            <w:r>
              <w:rPr>
                <w:spacing w:val="-1"/>
                <w:sz w:val="28"/>
              </w:rPr>
              <w:t xml:space="preserve"> </w:t>
            </w:r>
            <w:r>
              <w:rPr>
                <w:sz w:val="28"/>
              </w:rPr>
              <w:t>прийняття</w:t>
            </w:r>
            <w:r>
              <w:rPr>
                <w:spacing w:val="-1"/>
                <w:sz w:val="28"/>
              </w:rPr>
              <w:t xml:space="preserve"> </w:t>
            </w:r>
            <w:r>
              <w:rPr>
                <w:sz w:val="28"/>
              </w:rPr>
              <w:t>реєстраційного</w:t>
            </w:r>
            <w:r>
              <w:rPr>
                <w:spacing w:val="-1"/>
                <w:sz w:val="28"/>
              </w:rPr>
              <w:t xml:space="preserve"> </w:t>
            </w:r>
            <w:r>
              <w:rPr>
                <w:sz w:val="28"/>
              </w:rPr>
              <w:t>номера облікової картки платника податків та повідомили про</w:t>
            </w:r>
            <w:r>
              <w:rPr>
                <w:spacing w:val="-5"/>
                <w:sz w:val="28"/>
              </w:rPr>
              <w:t xml:space="preserve"> </w:t>
            </w:r>
            <w:r>
              <w:rPr>
                <w:sz w:val="28"/>
              </w:rPr>
              <w:t>це</w:t>
            </w:r>
            <w:r>
              <w:rPr>
                <w:spacing w:val="-6"/>
                <w:sz w:val="28"/>
              </w:rPr>
              <w:t xml:space="preserve"> </w:t>
            </w:r>
            <w:r>
              <w:rPr>
                <w:sz w:val="28"/>
              </w:rPr>
              <w:t>відповідному</w:t>
            </w:r>
            <w:r>
              <w:rPr>
                <w:spacing w:val="-5"/>
                <w:sz w:val="28"/>
              </w:rPr>
              <w:t xml:space="preserve"> </w:t>
            </w:r>
            <w:r>
              <w:rPr>
                <w:sz w:val="28"/>
              </w:rPr>
              <w:t>контролюючому</w:t>
            </w:r>
            <w:r>
              <w:rPr>
                <w:spacing w:val="-5"/>
                <w:sz w:val="28"/>
              </w:rPr>
              <w:t xml:space="preserve"> </w:t>
            </w:r>
            <w:r>
              <w:rPr>
                <w:sz w:val="28"/>
              </w:rPr>
              <w:t>органу</w:t>
            </w:r>
            <w:r>
              <w:rPr>
                <w:spacing w:val="-5"/>
                <w:sz w:val="28"/>
              </w:rPr>
              <w:t xml:space="preserve"> </w:t>
            </w:r>
            <w:r>
              <w:rPr>
                <w:sz w:val="28"/>
              </w:rPr>
              <w:t>і</w:t>
            </w:r>
            <w:r>
              <w:rPr>
                <w:spacing w:val="-5"/>
                <w:sz w:val="28"/>
              </w:rPr>
              <w:t xml:space="preserve"> </w:t>
            </w:r>
            <w:r>
              <w:rPr>
                <w:sz w:val="28"/>
              </w:rPr>
              <w:t>мають відмітку в паспорті);</w:t>
            </w:r>
          </w:p>
          <w:p w14:paraId="70EE8430" w14:textId="775AE915" w:rsidR="00BB2951" w:rsidRDefault="00000000">
            <w:pPr>
              <w:pStyle w:val="TableParagraph"/>
              <w:ind w:firstLine="448"/>
              <w:rPr>
                <w:sz w:val="28"/>
              </w:rPr>
            </w:pPr>
            <w:r>
              <w:rPr>
                <w:sz w:val="28"/>
              </w:rPr>
              <w:t>документи про повноваження законного представника/опікуна, піклувальника, уповноваженої особи органу опіки та піклування (рішення органу опіки та піклування або відповідне рішення суду) (у разі необхідності);</w:t>
            </w:r>
          </w:p>
          <w:p w14:paraId="09520A98" w14:textId="77777777" w:rsidR="00BB2951" w:rsidRDefault="00000000">
            <w:pPr>
              <w:pStyle w:val="TableParagraph"/>
              <w:ind w:left="450" w:right="0"/>
              <w:rPr>
                <w:sz w:val="28"/>
              </w:rPr>
            </w:pPr>
            <w:r>
              <w:rPr>
                <w:sz w:val="28"/>
              </w:rPr>
              <w:t>заява</w:t>
            </w:r>
            <w:r>
              <w:rPr>
                <w:spacing w:val="35"/>
                <w:sz w:val="28"/>
              </w:rPr>
              <w:t xml:space="preserve">  </w:t>
            </w:r>
            <w:r>
              <w:rPr>
                <w:sz w:val="28"/>
              </w:rPr>
              <w:t>за</w:t>
            </w:r>
            <w:r>
              <w:rPr>
                <w:spacing w:val="36"/>
                <w:sz w:val="28"/>
              </w:rPr>
              <w:t xml:space="preserve">  </w:t>
            </w:r>
            <w:r>
              <w:rPr>
                <w:sz w:val="28"/>
              </w:rPr>
              <w:t>формою,</w:t>
            </w:r>
            <w:r>
              <w:rPr>
                <w:spacing w:val="36"/>
                <w:sz w:val="28"/>
              </w:rPr>
              <w:t xml:space="preserve">  </w:t>
            </w:r>
            <w:r>
              <w:rPr>
                <w:sz w:val="28"/>
              </w:rPr>
              <w:t>затвердженою</w:t>
            </w:r>
            <w:r>
              <w:rPr>
                <w:spacing w:val="36"/>
                <w:sz w:val="28"/>
              </w:rPr>
              <w:t xml:space="preserve">  </w:t>
            </w:r>
            <w:r>
              <w:rPr>
                <w:spacing w:val="-2"/>
                <w:sz w:val="28"/>
              </w:rPr>
              <w:t>Постановою</w:t>
            </w:r>
          </w:p>
          <w:p w14:paraId="2B6D2517" w14:textId="77777777" w:rsidR="00BB2951" w:rsidRDefault="00000000">
            <w:pPr>
              <w:pStyle w:val="TableParagraph"/>
              <w:ind w:right="0"/>
              <w:rPr>
                <w:sz w:val="28"/>
              </w:rPr>
            </w:pPr>
            <w:r>
              <w:rPr>
                <w:sz w:val="28"/>
              </w:rPr>
              <w:t>№</w:t>
            </w:r>
            <w:r>
              <w:rPr>
                <w:spacing w:val="-1"/>
                <w:sz w:val="28"/>
              </w:rPr>
              <w:t xml:space="preserve"> </w:t>
            </w:r>
            <w:r>
              <w:rPr>
                <w:spacing w:val="-4"/>
                <w:sz w:val="28"/>
              </w:rPr>
              <w:t>765;</w:t>
            </w:r>
          </w:p>
          <w:p w14:paraId="15349BDB" w14:textId="77777777" w:rsidR="00BB2951" w:rsidRDefault="00000000">
            <w:pPr>
              <w:pStyle w:val="TableParagraph"/>
              <w:ind w:firstLine="390"/>
              <w:rPr>
                <w:sz w:val="28"/>
              </w:rPr>
            </w:pPr>
            <w:r>
              <w:rPr>
                <w:sz w:val="28"/>
              </w:rPr>
              <w:t>додаткові документи та/або відомості за шкоду, заподіяну здоров’ю:</w:t>
            </w:r>
          </w:p>
          <w:p w14:paraId="1E4BD263" w14:textId="77777777" w:rsidR="00BB2951" w:rsidRDefault="00000000">
            <w:pPr>
              <w:pStyle w:val="TableParagraph"/>
              <w:spacing w:before="1"/>
              <w:ind w:firstLine="390"/>
              <w:rPr>
                <w:sz w:val="28"/>
              </w:rPr>
            </w:pPr>
            <w:r>
              <w:rPr>
                <w:sz w:val="28"/>
              </w:rPr>
              <w:t>посвідчення, що підтверджує статус осіб, які постраждали внаслідок Чорнобильської катастрофи, інших ядерних аварій та випробувань, військових навчань із застосуванням ядерної зброї, віднесених до категорії 1;</w:t>
            </w:r>
          </w:p>
          <w:p w14:paraId="5DD2F1C9" w14:textId="77777777" w:rsidR="00BB2951" w:rsidRDefault="00000000">
            <w:pPr>
              <w:pStyle w:val="TableParagraph"/>
              <w:spacing w:line="314" w:lineRule="exact"/>
              <w:ind w:left="451" w:right="0"/>
              <w:rPr>
                <w:sz w:val="28"/>
              </w:rPr>
            </w:pPr>
            <w:r>
              <w:rPr>
                <w:sz w:val="28"/>
              </w:rPr>
              <w:t>експертний</w:t>
            </w:r>
            <w:r>
              <w:rPr>
                <w:spacing w:val="52"/>
                <w:sz w:val="28"/>
              </w:rPr>
              <w:t xml:space="preserve">  </w:t>
            </w:r>
            <w:r>
              <w:rPr>
                <w:sz w:val="28"/>
              </w:rPr>
              <w:t>висновок</w:t>
            </w:r>
            <w:r>
              <w:rPr>
                <w:spacing w:val="52"/>
                <w:sz w:val="28"/>
              </w:rPr>
              <w:t xml:space="preserve">  </w:t>
            </w:r>
            <w:r>
              <w:rPr>
                <w:sz w:val="28"/>
              </w:rPr>
              <w:t>міжвідомчої</w:t>
            </w:r>
            <w:r>
              <w:rPr>
                <w:spacing w:val="52"/>
                <w:sz w:val="28"/>
              </w:rPr>
              <w:t xml:space="preserve">  </w:t>
            </w:r>
            <w:r>
              <w:rPr>
                <w:spacing w:val="-2"/>
                <w:sz w:val="28"/>
              </w:rPr>
              <w:t>експертної</w:t>
            </w:r>
          </w:p>
        </w:tc>
      </w:tr>
    </w:tbl>
    <w:p w14:paraId="122B8351" w14:textId="77777777" w:rsidR="00BB2951" w:rsidRDefault="00BB2951">
      <w:pPr>
        <w:pStyle w:val="TableParagraph"/>
        <w:spacing w:line="314" w:lineRule="exact"/>
        <w:rPr>
          <w:sz w:val="28"/>
        </w:rPr>
        <w:sectPr w:rsidR="00BB2951" w:rsidSect="005162AE">
          <w:pgSz w:w="11910" w:h="16840"/>
          <w:pgMar w:top="1280" w:right="425" w:bottom="280" w:left="1417" w:header="709" w:footer="0" w:gutter="0"/>
          <w:cols w:space="720"/>
        </w:sectPr>
      </w:pPr>
    </w:p>
    <w:p w14:paraId="2A5986EE" w14:textId="77777777" w:rsidR="00BB2951" w:rsidRDefault="00BB2951">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BB2951" w14:paraId="63AB147C" w14:textId="77777777">
        <w:trPr>
          <w:trHeight w:val="13584"/>
        </w:trPr>
        <w:tc>
          <w:tcPr>
            <w:tcW w:w="422" w:type="dxa"/>
          </w:tcPr>
          <w:p w14:paraId="479A28E5" w14:textId="77777777" w:rsidR="00BB2951" w:rsidRDefault="00BB2951">
            <w:pPr>
              <w:pStyle w:val="TableParagraph"/>
              <w:ind w:left="0" w:right="0"/>
              <w:jc w:val="left"/>
              <w:rPr>
                <w:sz w:val="28"/>
              </w:rPr>
            </w:pPr>
          </w:p>
        </w:tc>
        <w:tc>
          <w:tcPr>
            <w:tcW w:w="3012" w:type="dxa"/>
          </w:tcPr>
          <w:p w14:paraId="001FC5E1" w14:textId="77777777" w:rsidR="00BB2951" w:rsidRDefault="00BB2951">
            <w:pPr>
              <w:pStyle w:val="TableParagraph"/>
              <w:ind w:left="0" w:right="0"/>
              <w:jc w:val="left"/>
              <w:rPr>
                <w:sz w:val="28"/>
              </w:rPr>
            </w:pPr>
          </w:p>
        </w:tc>
        <w:tc>
          <w:tcPr>
            <w:tcW w:w="6485" w:type="dxa"/>
          </w:tcPr>
          <w:p w14:paraId="5DF6FB17" w14:textId="77777777" w:rsidR="00BB2951" w:rsidRDefault="00000000">
            <w:pPr>
              <w:pStyle w:val="TableParagraph"/>
              <w:spacing w:before="48"/>
              <w:rPr>
                <w:sz w:val="28"/>
              </w:rPr>
            </w:pPr>
            <w:r>
              <w:rPr>
                <w:sz w:val="28"/>
              </w:rPr>
              <w:t>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іншої ядерної аварії, участі в ядерному випробуванні, військовому</w:t>
            </w:r>
            <w:r>
              <w:rPr>
                <w:spacing w:val="-15"/>
                <w:sz w:val="28"/>
              </w:rPr>
              <w:t xml:space="preserve"> </w:t>
            </w:r>
            <w:r>
              <w:rPr>
                <w:sz w:val="28"/>
              </w:rPr>
              <w:t>навчанні</w:t>
            </w:r>
            <w:r>
              <w:rPr>
                <w:spacing w:val="-14"/>
                <w:sz w:val="28"/>
              </w:rPr>
              <w:t xml:space="preserve"> </w:t>
            </w:r>
            <w:r>
              <w:rPr>
                <w:sz w:val="28"/>
              </w:rPr>
              <w:t>із</w:t>
            </w:r>
            <w:r>
              <w:rPr>
                <w:spacing w:val="-14"/>
                <w:sz w:val="28"/>
              </w:rPr>
              <w:t xml:space="preserve"> </w:t>
            </w:r>
            <w:r>
              <w:rPr>
                <w:sz w:val="28"/>
              </w:rPr>
              <w:t>застосуванням</w:t>
            </w:r>
            <w:r>
              <w:rPr>
                <w:spacing w:val="-15"/>
                <w:sz w:val="28"/>
              </w:rPr>
              <w:t xml:space="preserve"> </w:t>
            </w:r>
            <w:r>
              <w:rPr>
                <w:sz w:val="28"/>
              </w:rPr>
              <w:t>ядерної</w:t>
            </w:r>
            <w:r>
              <w:rPr>
                <w:spacing w:val="-14"/>
                <w:sz w:val="28"/>
              </w:rPr>
              <w:t xml:space="preserve"> </w:t>
            </w:r>
            <w:r>
              <w:rPr>
                <w:sz w:val="28"/>
              </w:rPr>
              <w:t>зброї, складанні ядерних зарядів та здійсненні на них регламентних робіт або військово-лікарської комісії, що діє у системі МВС, СБУ чи Міноборони;</w:t>
            </w:r>
          </w:p>
          <w:p w14:paraId="670B7D97" w14:textId="77777777" w:rsidR="00BB2951" w:rsidRDefault="00000000">
            <w:pPr>
              <w:pStyle w:val="TableParagraph"/>
              <w:ind w:firstLine="391"/>
              <w:rPr>
                <w:sz w:val="28"/>
              </w:rPr>
            </w:pPr>
            <w:r>
              <w:rPr>
                <w:sz w:val="28"/>
              </w:rPr>
              <w:t>довідка медико-соціальної експертної комісії або витяг з рішення експертної команди з оцінювання повсякденного функціонування особи про встановлення інвалідності відповідної групи, пов’язаної</w:t>
            </w:r>
            <w:r>
              <w:rPr>
                <w:spacing w:val="-2"/>
                <w:sz w:val="28"/>
              </w:rPr>
              <w:t xml:space="preserve"> </w:t>
            </w:r>
            <w:r>
              <w:rPr>
                <w:sz w:val="28"/>
              </w:rPr>
              <w:t>з</w:t>
            </w:r>
            <w:r>
              <w:rPr>
                <w:spacing w:val="-2"/>
                <w:sz w:val="28"/>
              </w:rPr>
              <w:t xml:space="preserve"> </w:t>
            </w:r>
            <w:r>
              <w:rPr>
                <w:sz w:val="28"/>
              </w:rPr>
              <w:t>наслідками</w:t>
            </w:r>
            <w:r>
              <w:rPr>
                <w:spacing w:val="-2"/>
                <w:sz w:val="28"/>
              </w:rPr>
              <w:t xml:space="preserve"> </w:t>
            </w:r>
            <w:r>
              <w:rPr>
                <w:sz w:val="28"/>
              </w:rPr>
              <w:t>Чорнобильської</w:t>
            </w:r>
            <w:r>
              <w:rPr>
                <w:spacing w:val="-2"/>
                <w:sz w:val="28"/>
              </w:rPr>
              <w:t xml:space="preserve"> </w:t>
            </w:r>
            <w:r>
              <w:rPr>
                <w:sz w:val="28"/>
              </w:rPr>
              <w:t>катастрофи,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w:t>
            </w:r>
          </w:p>
          <w:p w14:paraId="3EDE0916" w14:textId="77777777" w:rsidR="00BB2951" w:rsidRDefault="00000000">
            <w:pPr>
              <w:pStyle w:val="TableParagraph"/>
              <w:ind w:firstLine="391"/>
              <w:rPr>
                <w:sz w:val="28"/>
              </w:rPr>
            </w:pPr>
            <w:r>
              <w:rPr>
                <w:sz w:val="28"/>
              </w:rPr>
              <w:t>У разі встановлення дитині інвалідності, пов’язаної з Чорнобильською катастрофою:</w:t>
            </w:r>
          </w:p>
          <w:p w14:paraId="670F54CD" w14:textId="77777777" w:rsidR="00BB2951" w:rsidRDefault="00000000">
            <w:pPr>
              <w:pStyle w:val="TableParagraph"/>
              <w:ind w:firstLine="391"/>
              <w:rPr>
                <w:sz w:val="28"/>
              </w:rPr>
            </w:pPr>
            <w:r>
              <w:rPr>
                <w:sz w:val="28"/>
              </w:rPr>
              <w:t xml:space="preserve">посвідчення потерпілої дитини серії “Д” (із </w:t>
            </w:r>
            <w:r>
              <w:rPr>
                <w:spacing w:val="-2"/>
                <w:sz w:val="28"/>
              </w:rPr>
              <w:t>вкладкою);</w:t>
            </w:r>
          </w:p>
          <w:p w14:paraId="52352512" w14:textId="77777777" w:rsidR="00BB2951" w:rsidRDefault="00000000">
            <w:pPr>
              <w:pStyle w:val="TableParagraph"/>
              <w:ind w:left="451" w:right="0"/>
              <w:rPr>
                <w:sz w:val="28"/>
              </w:rPr>
            </w:pPr>
            <w:r>
              <w:rPr>
                <w:sz w:val="28"/>
              </w:rPr>
              <w:t>свідоцтво</w:t>
            </w:r>
            <w:r>
              <w:rPr>
                <w:spacing w:val="-9"/>
                <w:sz w:val="28"/>
              </w:rPr>
              <w:t xml:space="preserve"> </w:t>
            </w:r>
            <w:r>
              <w:rPr>
                <w:sz w:val="28"/>
              </w:rPr>
              <w:t>про</w:t>
            </w:r>
            <w:r>
              <w:rPr>
                <w:spacing w:val="-7"/>
                <w:sz w:val="28"/>
              </w:rPr>
              <w:t xml:space="preserve"> </w:t>
            </w:r>
            <w:r>
              <w:rPr>
                <w:sz w:val="28"/>
              </w:rPr>
              <w:t>народження</w:t>
            </w:r>
            <w:r>
              <w:rPr>
                <w:spacing w:val="-7"/>
                <w:sz w:val="28"/>
              </w:rPr>
              <w:t xml:space="preserve"> </w:t>
            </w:r>
            <w:r>
              <w:rPr>
                <w:spacing w:val="-2"/>
                <w:sz w:val="28"/>
              </w:rPr>
              <w:t>дитини;</w:t>
            </w:r>
          </w:p>
          <w:p w14:paraId="5BDC1341" w14:textId="77777777" w:rsidR="00BB2951" w:rsidRDefault="00000000">
            <w:pPr>
              <w:pStyle w:val="TableParagraph"/>
              <w:ind w:firstLine="391"/>
              <w:rPr>
                <w:sz w:val="28"/>
              </w:rPr>
            </w:pPr>
            <w:r>
              <w:rPr>
                <w:sz w:val="28"/>
              </w:rPr>
              <w:t>експертний висновок дитячої спеціалізованої лікарсько-консультативної комісії з установлення причинного зв’язку хвороби, патологічних станів та інвалідності з дією іонізуючого випромінення та інших шкідливих чинників внаслідок аварії на Чорнобильській АЕС;</w:t>
            </w:r>
          </w:p>
          <w:p w14:paraId="24DB9E26" w14:textId="77777777" w:rsidR="00BB2951" w:rsidRDefault="00000000">
            <w:pPr>
              <w:pStyle w:val="TableParagraph"/>
              <w:spacing w:before="1"/>
              <w:ind w:firstLine="391"/>
              <w:rPr>
                <w:sz w:val="28"/>
              </w:rPr>
            </w:pPr>
            <w:r>
              <w:rPr>
                <w:sz w:val="28"/>
              </w:rPr>
              <w:t>медичний висновок про дитину з інвалідністю віком до 18 років.</w:t>
            </w:r>
          </w:p>
          <w:p w14:paraId="184EE31C" w14:textId="77777777" w:rsidR="00BB2951" w:rsidRDefault="00000000">
            <w:pPr>
              <w:pStyle w:val="TableParagraph"/>
              <w:ind w:left="451" w:right="1926"/>
              <w:rPr>
                <w:sz w:val="28"/>
              </w:rPr>
            </w:pPr>
            <w:r>
              <w:rPr>
                <w:sz w:val="28"/>
              </w:rPr>
              <w:t>У</w:t>
            </w:r>
            <w:r>
              <w:rPr>
                <w:spacing w:val="-18"/>
                <w:sz w:val="28"/>
              </w:rPr>
              <w:t xml:space="preserve"> </w:t>
            </w:r>
            <w:r>
              <w:rPr>
                <w:sz w:val="28"/>
              </w:rPr>
              <w:t>зв’язку</w:t>
            </w:r>
            <w:r>
              <w:rPr>
                <w:spacing w:val="-17"/>
                <w:sz w:val="28"/>
              </w:rPr>
              <w:t xml:space="preserve"> </w:t>
            </w:r>
            <w:r>
              <w:rPr>
                <w:sz w:val="28"/>
              </w:rPr>
              <w:t>з</w:t>
            </w:r>
            <w:r>
              <w:rPr>
                <w:spacing w:val="-18"/>
                <w:sz w:val="28"/>
              </w:rPr>
              <w:t xml:space="preserve"> </w:t>
            </w:r>
            <w:r>
              <w:rPr>
                <w:sz w:val="28"/>
              </w:rPr>
              <w:t>втратою</w:t>
            </w:r>
            <w:r>
              <w:rPr>
                <w:spacing w:val="-17"/>
                <w:sz w:val="28"/>
              </w:rPr>
              <w:t xml:space="preserve"> </w:t>
            </w:r>
            <w:r>
              <w:rPr>
                <w:sz w:val="28"/>
              </w:rPr>
              <w:t>годувальника: свідоцтво про смерть;</w:t>
            </w:r>
          </w:p>
          <w:p w14:paraId="256B71B4" w14:textId="77777777" w:rsidR="00BB2951" w:rsidRDefault="00000000">
            <w:pPr>
              <w:pStyle w:val="TableParagraph"/>
              <w:ind w:firstLine="391"/>
              <w:rPr>
                <w:sz w:val="28"/>
              </w:rPr>
            </w:pPr>
            <w:r>
              <w:rPr>
                <w:sz w:val="28"/>
              </w:rPr>
              <w:t>документ, що підтверджує статус громадян, які постраждали внаслідок Чорнобильської катастрофи, інших ядерних аварій та випробувань, військових навчань із застосуванням ядерної зброї, складення ядерних зарядів та здійснення на них регламентних робіт, із числа осіб, віднесених до учасників ліквідації наслідків аварії на Чорнобильській АЕС;</w:t>
            </w:r>
          </w:p>
          <w:p w14:paraId="25F5D9A3" w14:textId="77777777" w:rsidR="00BB2951" w:rsidRDefault="00000000">
            <w:pPr>
              <w:pStyle w:val="TableParagraph"/>
              <w:spacing w:line="320" w:lineRule="atLeast"/>
              <w:ind w:firstLine="391"/>
              <w:rPr>
                <w:sz w:val="28"/>
              </w:rPr>
            </w:pPr>
            <w:r>
              <w:rPr>
                <w:sz w:val="28"/>
              </w:rPr>
              <w:t>експертний висновок міжвідомчої експертної комісії</w:t>
            </w:r>
            <w:r>
              <w:rPr>
                <w:spacing w:val="22"/>
                <w:sz w:val="28"/>
              </w:rPr>
              <w:t xml:space="preserve"> </w:t>
            </w:r>
            <w:r>
              <w:rPr>
                <w:sz w:val="28"/>
              </w:rPr>
              <w:t>з</w:t>
            </w:r>
            <w:r>
              <w:rPr>
                <w:spacing w:val="26"/>
                <w:sz w:val="28"/>
              </w:rPr>
              <w:t xml:space="preserve"> </w:t>
            </w:r>
            <w:r>
              <w:rPr>
                <w:sz w:val="28"/>
              </w:rPr>
              <w:t>установлення</w:t>
            </w:r>
            <w:r>
              <w:rPr>
                <w:spacing w:val="24"/>
                <w:sz w:val="28"/>
              </w:rPr>
              <w:t xml:space="preserve"> </w:t>
            </w:r>
            <w:r>
              <w:rPr>
                <w:sz w:val="28"/>
              </w:rPr>
              <w:t>причинного</w:t>
            </w:r>
            <w:r>
              <w:rPr>
                <w:spacing w:val="26"/>
                <w:sz w:val="28"/>
              </w:rPr>
              <w:t xml:space="preserve"> </w:t>
            </w:r>
            <w:r>
              <w:rPr>
                <w:sz w:val="28"/>
              </w:rPr>
              <w:t>зв’язку</w:t>
            </w:r>
            <w:r>
              <w:rPr>
                <w:spacing w:val="26"/>
                <w:sz w:val="28"/>
              </w:rPr>
              <w:t xml:space="preserve"> </w:t>
            </w:r>
            <w:r>
              <w:rPr>
                <w:spacing w:val="-2"/>
                <w:sz w:val="28"/>
              </w:rPr>
              <w:t>хвороби,</w:t>
            </w:r>
          </w:p>
        </w:tc>
      </w:tr>
    </w:tbl>
    <w:p w14:paraId="353DC3D2" w14:textId="77777777" w:rsidR="00BB2951" w:rsidRDefault="00BB2951">
      <w:pPr>
        <w:pStyle w:val="TableParagraph"/>
        <w:spacing w:line="320" w:lineRule="atLeast"/>
        <w:rPr>
          <w:sz w:val="28"/>
        </w:rPr>
        <w:sectPr w:rsidR="00BB2951" w:rsidSect="005162AE">
          <w:pgSz w:w="11910" w:h="16840"/>
          <w:pgMar w:top="1280" w:right="425" w:bottom="280" w:left="1417" w:header="709" w:footer="0" w:gutter="0"/>
          <w:cols w:space="720"/>
        </w:sectPr>
      </w:pPr>
    </w:p>
    <w:p w14:paraId="1D8E22E9" w14:textId="77777777" w:rsidR="00BB2951" w:rsidRDefault="00BB2951">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BB2951" w14:paraId="510536A3" w14:textId="77777777">
        <w:trPr>
          <w:trHeight w:val="13584"/>
        </w:trPr>
        <w:tc>
          <w:tcPr>
            <w:tcW w:w="422" w:type="dxa"/>
          </w:tcPr>
          <w:p w14:paraId="70DE1364" w14:textId="77777777" w:rsidR="00BB2951" w:rsidRDefault="00BB2951">
            <w:pPr>
              <w:pStyle w:val="TableParagraph"/>
              <w:ind w:left="0" w:right="0"/>
              <w:jc w:val="left"/>
              <w:rPr>
                <w:sz w:val="28"/>
              </w:rPr>
            </w:pPr>
          </w:p>
        </w:tc>
        <w:tc>
          <w:tcPr>
            <w:tcW w:w="3012" w:type="dxa"/>
          </w:tcPr>
          <w:p w14:paraId="129ADFDD" w14:textId="77777777" w:rsidR="00BB2951" w:rsidRDefault="00BB2951">
            <w:pPr>
              <w:pStyle w:val="TableParagraph"/>
              <w:ind w:left="0" w:right="0"/>
              <w:jc w:val="left"/>
              <w:rPr>
                <w:sz w:val="28"/>
              </w:rPr>
            </w:pPr>
          </w:p>
        </w:tc>
        <w:tc>
          <w:tcPr>
            <w:tcW w:w="6485" w:type="dxa"/>
          </w:tcPr>
          <w:p w14:paraId="5A8AD090" w14:textId="77777777" w:rsidR="00BB2951" w:rsidRDefault="00000000">
            <w:pPr>
              <w:pStyle w:val="TableParagraph"/>
              <w:spacing w:before="48"/>
              <w:rPr>
                <w:sz w:val="28"/>
              </w:rPr>
            </w:pPr>
            <w:r>
              <w:rPr>
                <w:sz w:val="28"/>
              </w:rPr>
              <w:t>інвалідності та смерті з дією іонізуючого випромінення та інших шкідливих чинників внаслідок аварії на Чорнобильській АЕС, іншої ядерної аварії, участі в ядерному випробуванні, військовому</w:t>
            </w:r>
            <w:r>
              <w:rPr>
                <w:spacing w:val="-15"/>
                <w:sz w:val="28"/>
              </w:rPr>
              <w:t xml:space="preserve"> </w:t>
            </w:r>
            <w:r>
              <w:rPr>
                <w:sz w:val="28"/>
              </w:rPr>
              <w:t>навчанні</w:t>
            </w:r>
            <w:r>
              <w:rPr>
                <w:spacing w:val="-14"/>
                <w:sz w:val="28"/>
              </w:rPr>
              <w:t xml:space="preserve"> </w:t>
            </w:r>
            <w:r>
              <w:rPr>
                <w:sz w:val="28"/>
              </w:rPr>
              <w:t>із</w:t>
            </w:r>
            <w:r>
              <w:rPr>
                <w:spacing w:val="-14"/>
                <w:sz w:val="28"/>
              </w:rPr>
              <w:t xml:space="preserve"> </w:t>
            </w:r>
            <w:r>
              <w:rPr>
                <w:sz w:val="28"/>
              </w:rPr>
              <w:t>застосуванням</w:t>
            </w:r>
            <w:r>
              <w:rPr>
                <w:spacing w:val="-15"/>
                <w:sz w:val="28"/>
              </w:rPr>
              <w:t xml:space="preserve"> </w:t>
            </w:r>
            <w:r>
              <w:rPr>
                <w:sz w:val="28"/>
              </w:rPr>
              <w:t>ядерної</w:t>
            </w:r>
            <w:r>
              <w:rPr>
                <w:spacing w:val="-14"/>
                <w:sz w:val="28"/>
              </w:rPr>
              <w:t xml:space="preserve"> </w:t>
            </w:r>
            <w:r>
              <w:rPr>
                <w:sz w:val="28"/>
              </w:rPr>
              <w:t>зброї, складанні ядерних зарядів та здійсненні на них регламентних робіт або військово-лікарської комісії, що діє в системі МВС, СБУ чи Міноборони;</w:t>
            </w:r>
          </w:p>
          <w:p w14:paraId="1A7015C2" w14:textId="77777777" w:rsidR="00BB2951" w:rsidRDefault="00000000">
            <w:pPr>
              <w:pStyle w:val="TableParagraph"/>
              <w:ind w:firstLine="391"/>
              <w:rPr>
                <w:sz w:val="28"/>
              </w:rPr>
            </w:pPr>
            <w:r>
              <w:rPr>
                <w:sz w:val="28"/>
              </w:rPr>
              <w:t>документи про перебування на утриманні померлого одержувача одноразової компенсації – відомості про місце проживання (разом з померлим одержувачем одноразової компенсації за однією адресою) або документи, видані відповідно до чинного законодавства</w:t>
            </w:r>
            <w:r>
              <w:rPr>
                <w:spacing w:val="-1"/>
                <w:sz w:val="28"/>
              </w:rPr>
              <w:t xml:space="preserve"> </w:t>
            </w:r>
            <w:r>
              <w:rPr>
                <w:sz w:val="28"/>
              </w:rPr>
              <w:t>за</w:t>
            </w:r>
            <w:r>
              <w:rPr>
                <w:spacing w:val="-1"/>
                <w:sz w:val="28"/>
              </w:rPr>
              <w:t xml:space="preserve"> </w:t>
            </w:r>
            <w:r>
              <w:rPr>
                <w:sz w:val="28"/>
              </w:rPr>
              <w:t>місцем</w:t>
            </w:r>
            <w:r>
              <w:rPr>
                <w:spacing w:val="-1"/>
                <w:sz w:val="28"/>
              </w:rPr>
              <w:t xml:space="preserve"> </w:t>
            </w:r>
            <w:r>
              <w:rPr>
                <w:sz w:val="28"/>
              </w:rPr>
              <w:t>проживання особи, зокрема органом місцевого самоврядування, що підтверджують такий факт;</w:t>
            </w:r>
          </w:p>
          <w:p w14:paraId="58FF671A" w14:textId="77777777" w:rsidR="00BB2951" w:rsidRDefault="00000000">
            <w:pPr>
              <w:pStyle w:val="TableParagraph"/>
              <w:tabs>
                <w:tab w:val="left" w:pos="3371"/>
                <w:tab w:val="left" w:pos="5375"/>
              </w:tabs>
              <w:ind w:firstLine="390"/>
              <w:rPr>
                <w:sz w:val="28"/>
              </w:rPr>
            </w:pPr>
            <w:r>
              <w:rPr>
                <w:sz w:val="28"/>
              </w:rPr>
              <w:t>документи, що підтверджують належність заявника,</w:t>
            </w:r>
            <w:r>
              <w:rPr>
                <w:spacing w:val="-9"/>
                <w:sz w:val="28"/>
              </w:rPr>
              <w:t xml:space="preserve"> </w:t>
            </w:r>
            <w:r>
              <w:rPr>
                <w:sz w:val="28"/>
              </w:rPr>
              <w:t>до</w:t>
            </w:r>
            <w:r>
              <w:rPr>
                <w:spacing w:val="-8"/>
                <w:sz w:val="28"/>
              </w:rPr>
              <w:t xml:space="preserve"> </w:t>
            </w:r>
            <w:r>
              <w:rPr>
                <w:sz w:val="28"/>
              </w:rPr>
              <w:t>непрацездатних</w:t>
            </w:r>
            <w:r>
              <w:rPr>
                <w:spacing w:val="-9"/>
                <w:sz w:val="28"/>
              </w:rPr>
              <w:t xml:space="preserve"> </w:t>
            </w:r>
            <w:r>
              <w:rPr>
                <w:sz w:val="28"/>
              </w:rPr>
              <w:t>членів</w:t>
            </w:r>
            <w:r>
              <w:rPr>
                <w:spacing w:val="-9"/>
                <w:sz w:val="28"/>
              </w:rPr>
              <w:t xml:space="preserve"> </w:t>
            </w:r>
            <w:r>
              <w:rPr>
                <w:sz w:val="28"/>
              </w:rPr>
              <w:t>сім’ї,</w:t>
            </w:r>
            <w:r>
              <w:rPr>
                <w:spacing w:val="-8"/>
                <w:sz w:val="28"/>
              </w:rPr>
              <w:t xml:space="preserve"> </w:t>
            </w:r>
            <w:r>
              <w:rPr>
                <w:sz w:val="28"/>
              </w:rPr>
              <w:t xml:space="preserve">зазначених у частині другій статті 36 Закону України “Про </w:t>
            </w:r>
            <w:r>
              <w:rPr>
                <w:spacing w:val="-2"/>
                <w:sz w:val="28"/>
              </w:rPr>
              <w:t>загальнообов’язкове</w:t>
            </w:r>
            <w:r>
              <w:rPr>
                <w:sz w:val="28"/>
              </w:rPr>
              <w:tab/>
            </w:r>
            <w:r>
              <w:rPr>
                <w:spacing w:val="-2"/>
                <w:sz w:val="28"/>
              </w:rPr>
              <w:t>державне</w:t>
            </w:r>
            <w:r>
              <w:rPr>
                <w:sz w:val="28"/>
              </w:rPr>
              <w:tab/>
            </w:r>
            <w:r>
              <w:rPr>
                <w:spacing w:val="-2"/>
                <w:sz w:val="28"/>
              </w:rPr>
              <w:t>пенсійне страхування”:</w:t>
            </w:r>
          </w:p>
          <w:p w14:paraId="5923300D" w14:textId="77777777" w:rsidR="00BB2951" w:rsidRDefault="00000000">
            <w:pPr>
              <w:pStyle w:val="TableParagraph"/>
              <w:ind w:firstLine="390"/>
              <w:rPr>
                <w:sz w:val="28"/>
              </w:rPr>
            </w:pPr>
            <w:r>
              <w:rPr>
                <w:sz w:val="28"/>
              </w:rPr>
              <w:t>документи, що засвідчують родинні стосунки члена сім’ї з померлим одержувачем одноразової компенсації – паспорт, свідоцтво про народження, свідоцтво про шлюб, а також рішення суду;</w:t>
            </w:r>
          </w:p>
          <w:p w14:paraId="35F75A3C" w14:textId="77777777" w:rsidR="00BB2951" w:rsidRDefault="00000000">
            <w:pPr>
              <w:pStyle w:val="TableParagraph"/>
              <w:ind w:firstLine="390"/>
              <w:rPr>
                <w:sz w:val="28"/>
              </w:rPr>
            </w:pPr>
            <w:r>
              <w:rPr>
                <w:sz w:val="28"/>
              </w:rPr>
              <w:t>довідки загальноосвітніх навчальних закладів системи загальної середньої освіти, професійно- технічних, вищих навчальних закладів, закладів освіти за кордоном про те, що діти одержувача одноразової компенсації (у тому числі діти, які народилися до спливу 10 місяців з дня його смерті), які не досягли 18</w:t>
            </w:r>
            <w:r>
              <w:rPr>
                <w:spacing w:val="-7"/>
                <w:sz w:val="28"/>
              </w:rPr>
              <w:t xml:space="preserve"> </w:t>
            </w:r>
            <w:r>
              <w:rPr>
                <w:sz w:val="28"/>
              </w:rPr>
              <w:t>років або старші цього віку, якщо вони</w:t>
            </w:r>
            <w:r>
              <w:rPr>
                <w:spacing w:val="40"/>
                <w:sz w:val="28"/>
              </w:rPr>
              <w:t xml:space="preserve"> </w:t>
            </w:r>
            <w:r>
              <w:rPr>
                <w:sz w:val="28"/>
              </w:rPr>
              <w:t>стали</w:t>
            </w:r>
            <w:r>
              <w:rPr>
                <w:spacing w:val="40"/>
                <w:sz w:val="28"/>
              </w:rPr>
              <w:t xml:space="preserve"> </w:t>
            </w:r>
            <w:r>
              <w:rPr>
                <w:sz w:val="28"/>
              </w:rPr>
              <w:t>особами</w:t>
            </w:r>
            <w:r>
              <w:rPr>
                <w:spacing w:val="40"/>
                <w:sz w:val="28"/>
              </w:rPr>
              <w:t xml:space="preserve"> </w:t>
            </w:r>
            <w:r>
              <w:rPr>
                <w:sz w:val="28"/>
              </w:rPr>
              <w:t>з</w:t>
            </w:r>
            <w:r>
              <w:rPr>
                <w:spacing w:val="40"/>
                <w:sz w:val="28"/>
              </w:rPr>
              <w:t xml:space="preserve"> </w:t>
            </w:r>
            <w:r>
              <w:rPr>
                <w:sz w:val="28"/>
              </w:rPr>
              <w:t>інвалідністю</w:t>
            </w:r>
            <w:r>
              <w:rPr>
                <w:spacing w:val="40"/>
                <w:sz w:val="28"/>
              </w:rPr>
              <w:t xml:space="preserve"> </w:t>
            </w:r>
            <w:r>
              <w:rPr>
                <w:sz w:val="28"/>
              </w:rPr>
              <w:t>до</w:t>
            </w:r>
            <w:r>
              <w:rPr>
                <w:spacing w:val="40"/>
                <w:sz w:val="28"/>
              </w:rPr>
              <w:t xml:space="preserve"> </w:t>
            </w:r>
            <w:r>
              <w:rPr>
                <w:sz w:val="28"/>
              </w:rPr>
              <w:t>досягнення 18 років, навчаються за денною формою навчання;</w:t>
            </w:r>
          </w:p>
          <w:p w14:paraId="6D4D7EC5" w14:textId="77777777" w:rsidR="00BB2951" w:rsidRDefault="00000000">
            <w:pPr>
              <w:pStyle w:val="TableParagraph"/>
              <w:spacing w:line="320" w:lineRule="atLeast"/>
              <w:ind w:firstLine="390"/>
              <w:rPr>
                <w:sz w:val="28"/>
              </w:rPr>
            </w:pPr>
            <w:r>
              <w:rPr>
                <w:sz w:val="28"/>
              </w:rPr>
              <w:t>документи про те, що чоловік (дружина), а в разі їх відсутності – один з батьків, дід, баба, брат чи сестра померлого одержувача одноразової компенсації незалежно від віку і працездатності не працюють і зайняті доглядом за дитиною (дітьми) померлого одержувача одноразової компенсації до досягнення нею (ними) 8</w:t>
            </w:r>
            <w:r>
              <w:rPr>
                <w:spacing w:val="-2"/>
                <w:sz w:val="28"/>
              </w:rPr>
              <w:t xml:space="preserve"> </w:t>
            </w:r>
            <w:r>
              <w:rPr>
                <w:sz w:val="28"/>
              </w:rPr>
              <w:t>років – свідоцтво про народження</w:t>
            </w:r>
            <w:r>
              <w:rPr>
                <w:spacing w:val="42"/>
                <w:sz w:val="28"/>
              </w:rPr>
              <w:t xml:space="preserve"> </w:t>
            </w:r>
            <w:r>
              <w:rPr>
                <w:sz w:val="28"/>
              </w:rPr>
              <w:t>дитини,</w:t>
            </w:r>
            <w:r>
              <w:rPr>
                <w:spacing w:val="44"/>
                <w:sz w:val="28"/>
              </w:rPr>
              <w:t xml:space="preserve"> </w:t>
            </w:r>
            <w:r>
              <w:rPr>
                <w:sz w:val="28"/>
              </w:rPr>
              <w:t>документи,</w:t>
            </w:r>
            <w:r>
              <w:rPr>
                <w:spacing w:val="44"/>
                <w:sz w:val="28"/>
              </w:rPr>
              <w:t xml:space="preserve"> </w:t>
            </w:r>
            <w:r>
              <w:rPr>
                <w:sz w:val="28"/>
              </w:rPr>
              <w:t>що</w:t>
            </w:r>
            <w:r>
              <w:rPr>
                <w:spacing w:val="45"/>
                <w:sz w:val="28"/>
              </w:rPr>
              <w:t xml:space="preserve"> </w:t>
            </w:r>
            <w:r>
              <w:rPr>
                <w:spacing w:val="-2"/>
                <w:sz w:val="28"/>
              </w:rPr>
              <w:t>підтверджують</w:t>
            </w:r>
          </w:p>
        </w:tc>
      </w:tr>
    </w:tbl>
    <w:p w14:paraId="500DFAC8" w14:textId="77777777" w:rsidR="00BB2951" w:rsidRDefault="00BB2951">
      <w:pPr>
        <w:pStyle w:val="TableParagraph"/>
        <w:spacing w:line="320" w:lineRule="atLeast"/>
        <w:rPr>
          <w:sz w:val="28"/>
        </w:rPr>
        <w:sectPr w:rsidR="00BB2951" w:rsidSect="005162AE">
          <w:pgSz w:w="11910" w:h="16840"/>
          <w:pgMar w:top="1280" w:right="425" w:bottom="280" w:left="1417" w:header="709" w:footer="0" w:gutter="0"/>
          <w:cols w:space="720"/>
        </w:sectPr>
      </w:pPr>
    </w:p>
    <w:p w14:paraId="435AB641" w14:textId="77777777" w:rsidR="00BB2951" w:rsidRDefault="00BB2951">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BB2951" w14:paraId="1D8B2A31" w14:textId="77777777">
        <w:trPr>
          <w:trHeight w:val="13584"/>
        </w:trPr>
        <w:tc>
          <w:tcPr>
            <w:tcW w:w="422" w:type="dxa"/>
          </w:tcPr>
          <w:p w14:paraId="0A0EAF29" w14:textId="77777777" w:rsidR="00BB2951" w:rsidRDefault="00BB2951">
            <w:pPr>
              <w:pStyle w:val="TableParagraph"/>
              <w:ind w:left="0" w:right="0"/>
              <w:jc w:val="left"/>
              <w:rPr>
                <w:sz w:val="28"/>
              </w:rPr>
            </w:pPr>
          </w:p>
        </w:tc>
        <w:tc>
          <w:tcPr>
            <w:tcW w:w="3012" w:type="dxa"/>
          </w:tcPr>
          <w:p w14:paraId="70627FAC" w14:textId="77777777" w:rsidR="00BB2951" w:rsidRDefault="00BB2951">
            <w:pPr>
              <w:pStyle w:val="TableParagraph"/>
              <w:ind w:left="0" w:right="0"/>
              <w:jc w:val="left"/>
              <w:rPr>
                <w:sz w:val="28"/>
              </w:rPr>
            </w:pPr>
          </w:p>
        </w:tc>
        <w:tc>
          <w:tcPr>
            <w:tcW w:w="6485" w:type="dxa"/>
          </w:tcPr>
          <w:p w14:paraId="0DC8EA24" w14:textId="77777777" w:rsidR="00BB2951" w:rsidRDefault="00000000">
            <w:pPr>
              <w:pStyle w:val="TableParagraph"/>
              <w:spacing w:before="48"/>
              <w:rPr>
                <w:sz w:val="28"/>
              </w:rPr>
            </w:pPr>
            <w:r>
              <w:rPr>
                <w:sz w:val="28"/>
              </w:rPr>
              <w:t>родинні стосунки, рішення органу опіки та піклування</w:t>
            </w:r>
            <w:r>
              <w:rPr>
                <w:spacing w:val="-11"/>
                <w:sz w:val="28"/>
              </w:rPr>
              <w:t xml:space="preserve"> </w:t>
            </w:r>
            <w:r>
              <w:rPr>
                <w:sz w:val="28"/>
              </w:rPr>
              <w:t>про</w:t>
            </w:r>
            <w:r>
              <w:rPr>
                <w:spacing w:val="-10"/>
                <w:sz w:val="28"/>
              </w:rPr>
              <w:t xml:space="preserve"> </w:t>
            </w:r>
            <w:r>
              <w:rPr>
                <w:sz w:val="28"/>
              </w:rPr>
              <w:t>встановлення</w:t>
            </w:r>
            <w:r>
              <w:rPr>
                <w:spacing w:val="-11"/>
                <w:sz w:val="28"/>
              </w:rPr>
              <w:t xml:space="preserve"> </w:t>
            </w:r>
            <w:r>
              <w:rPr>
                <w:sz w:val="28"/>
              </w:rPr>
              <w:t>опіки</w:t>
            </w:r>
            <w:r>
              <w:rPr>
                <w:spacing w:val="-10"/>
                <w:sz w:val="28"/>
              </w:rPr>
              <w:t xml:space="preserve"> </w:t>
            </w:r>
            <w:r>
              <w:rPr>
                <w:sz w:val="28"/>
              </w:rPr>
              <w:t>або</w:t>
            </w:r>
            <w:r>
              <w:rPr>
                <w:spacing w:val="-11"/>
                <w:sz w:val="28"/>
              </w:rPr>
              <w:t xml:space="preserve"> </w:t>
            </w:r>
            <w:r>
              <w:rPr>
                <w:sz w:val="28"/>
              </w:rPr>
              <w:t>рішення</w:t>
            </w:r>
            <w:r>
              <w:rPr>
                <w:spacing w:val="-10"/>
                <w:sz w:val="28"/>
              </w:rPr>
              <w:t xml:space="preserve"> </w:t>
            </w:r>
            <w:r>
              <w:rPr>
                <w:sz w:val="28"/>
              </w:rPr>
              <w:t>суду та документи, які підтверджують, що особа не працює (копія наказу (розпорядження) про звільнення з роботи, трудова книжка або відомості про</w:t>
            </w:r>
            <w:r>
              <w:rPr>
                <w:spacing w:val="-1"/>
                <w:sz w:val="28"/>
              </w:rPr>
              <w:t xml:space="preserve"> </w:t>
            </w:r>
            <w:r>
              <w:rPr>
                <w:sz w:val="28"/>
              </w:rPr>
              <w:t>трудову</w:t>
            </w:r>
            <w:r>
              <w:rPr>
                <w:spacing w:val="-1"/>
                <w:sz w:val="28"/>
              </w:rPr>
              <w:t xml:space="preserve"> </w:t>
            </w:r>
            <w:r>
              <w:rPr>
                <w:sz w:val="28"/>
              </w:rPr>
              <w:t>діяльність</w:t>
            </w:r>
            <w:r>
              <w:rPr>
                <w:spacing w:val="-1"/>
                <w:sz w:val="28"/>
              </w:rPr>
              <w:t xml:space="preserve"> </w:t>
            </w:r>
            <w:r>
              <w:rPr>
                <w:sz w:val="28"/>
              </w:rPr>
              <w:t>із</w:t>
            </w:r>
            <w:r>
              <w:rPr>
                <w:spacing w:val="-1"/>
                <w:sz w:val="28"/>
              </w:rPr>
              <w:t xml:space="preserve"> </w:t>
            </w:r>
            <w:r>
              <w:rPr>
                <w:sz w:val="28"/>
              </w:rPr>
              <w:t>реєстру</w:t>
            </w:r>
            <w:r>
              <w:rPr>
                <w:spacing w:val="-1"/>
                <w:sz w:val="28"/>
              </w:rPr>
              <w:t xml:space="preserve"> </w:t>
            </w:r>
            <w:r>
              <w:rPr>
                <w:sz w:val="28"/>
              </w:rPr>
              <w:t>застрахованих</w:t>
            </w:r>
            <w:r>
              <w:rPr>
                <w:spacing w:val="-1"/>
                <w:sz w:val="28"/>
              </w:rPr>
              <w:t xml:space="preserve"> </w:t>
            </w:r>
            <w:r>
              <w:rPr>
                <w:sz w:val="28"/>
              </w:rPr>
              <w:t>осіб Державного реєстру загальнообов’язкового державного соціального страхування та відомості про</w:t>
            </w:r>
            <w:r>
              <w:rPr>
                <w:spacing w:val="-1"/>
                <w:sz w:val="28"/>
              </w:rPr>
              <w:t xml:space="preserve"> </w:t>
            </w:r>
            <w:r>
              <w:rPr>
                <w:sz w:val="28"/>
              </w:rPr>
              <w:t>відсутність інформації</w:t>
            </w:r>
            <w:r>
              <w:rPr>
                <w:spacing w:val="-1"/>
                <w:sz w:val="28"/>
              </w:rPr>
              <w:t xml:space="preserve"> </w:t>
            </w:r>
            <w:r>
              <w:rPr>
                <w:sz w:val="28"/>
              </w:rPr>
              <w:t xml:space="preserve">про державну реєстрацію фізичної особи – підприємця за наявними в органі, що призначає одноразову компенсацію, даними. У разі відсутності у зареєстрованої (взятої на облік) внутрішньо переміщеної особи документів, що підтверджують факт звільнення (припинення зайнятості), факт звільнення з роботи встановлюється на підставі особистої заяви із зазначенням дати, з якої особа не працює, та поясненням обставин, у зв’язку з якими неможливо внести запис у трудову книжку чи надати оригінал трудової книжки, копію наказу (розпорядження) про </w:t>
            </w:r>
            <w:r>
              <w:rPr>
                <w:spacing w:val="-2"/>
                <w:sz w:val="28"/>
              </w:rPr>
              <w:t>звільнення).</w:t>
            </w:r>
          </w:p>
          <w:p w14:paraId="6FCB15E8" w14:textId="77777777" w:rsidR="00BB2951" w:rsidRDefault="00000000">
            <w:pPr>
              <w:pStyle w:val="TableParagraph"/>
              <w:ind w:firstLine="390"/>
              <w:rPr>
                <w:sz w:val="28"/>
              </w:rPr>
            </w:pPr>
            <w:r>
              <w:rPr>
                <w:sz w:val="28"/>
              </w:rPr>
              <w:t>Батькам померлого учасника ліквідації наслідків аварії на Чорнобильській АЕС, смерть якого пов’язана з Чорнобильською катастрофою:</w:t>
            </w:r>
          </w:p>
          <w:p w14:paraId="5D145346" w14:textId="77777777" w:rsidR="00BB2951" w:rsidRDefault="00000000">
            <w:pPr>
              <w:pStyle w:val="TableParagraph"/>
              <w:ind w:left="450" w:right="0"/>
              <w:rPr>
                <w:sz w:val="28"/>
              </w:rPr>
            </w:pPr>
            <w:r>
              <w:rPr>
                <w:sz w:val="28"/>
              </w:rPr>
              <w:t>свідоцтво</w:t>
            </w:r>
            <w:r>
              <w:rPr>
                <w:spacing w:val="-3"/>
                <w:sz w:val="28"/>
              </w:rPr>
              <w:t xml:space="preserve"> </w:t>
            </w:r>
            <w:r>
              <w:rPr>
                <w:sz w:val="28"/>
              </w:rPr>
              <w:t>про</w:t>
            </w:r>
            <w:r>
              <w:rPr>
                <w:spacing w:val="-3"/>
                <w:sz w:val="28"/>
              </w:rPr>
              <w:t xml:space="preserve"> </w:t>
            </w:r>
            <w:r>
              <w:rPr>
                <w:spacing w:val="-2"/>
                <w:sz w:val="28"/>
              </w:rPr>
              <w:t>смерть;</w:t>
            </w:r>
          </w:p>
          <w:p w14:paraId="6FCB9724" w14:textId="77777777" w:rsidR="00BB2951" w:rsidRDefault="00000000">
            <w:pPr>
              <w:pStyle w:val="TableParagraph"/>
              <w:ind w:firstLine="390"/>
              <w:rPr>
                <w:sz w:val="28"/>
              </w:rPr>
            </w:pPr>
            <w:r>
              <w:rPr>
                <w:sz w:val="28"/>
              </w:rPr>
              <w:t>документ, що підтверджує статус громадян, які постраждали внаслідок Чорнобильської катастрофи, із числа осіб, віднесених до учасників ліквідації наслідків аварії на Чорнобильській АЕС;</w:t>
            </w:r>
          </w:p>
          <w:p w14:paraId="707243CD" w14:textId="77777777" w:rsidR="00BB2951" w:rsidRDefault="00000000">
            <w:pPr>
              <w:pStyle w:val="TableParagraph"/>
              <w:spacing w:before="1"/>
              <w:ind w:firstLine="390"/>
              <w:rPr>
                <w:sz w:val="28"/>
              </w:rPr>
            </w:pPr>
            <w:r>
              <w:rPr>
                <w:sz w:val="28"/>
              </w:rPr>
              <w:t>експертний висновок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або військово-лікарської комісії, що діє в системі МВС чи Міноборони;</w:t>
            </w:r>
          </w:p>
          <w:p w14:paraId="6A9FF5E6" w14:textId="77777777" w:rsidR="00BB2951" w:rsidRDefault="00000000">
            <w:pPr>
              <w:pStyle w:val="TableParagraph"/>
              <w:ind w:firstLine="390"/>
              <w:rPr>
                <w:sz w:val="28"/>
              </w:rPr>
            </w:pPr>
            <w:r>
              <w:rPr>
                <w:sz w:val="28"/>
              </w:rPr>
              <w:t>свідоцтво про народження особи; у разі зміни прізвища, імені та по батькові документи, що підтверджують їх зміну; рішення суду, що набрало законної сили, про встановлення факту родинних відносин (у разі потреби).</w:t>
            </w:r>
          </w:p>
          <w:p w14:paraId="15A95E16" w14:textId="77777777" w:rsidR="00BB2951" w:rsidRDefault="00000000">
            <w:pPr>
              <w:pStyle w:val="TableParagraph"/>
              <w:spacing w:line="314" w:lineRule="exact"/>
              <w:ind w:left="450" w:right="0"/>
              <w:rPr>
                <w:sz w:val="28"/>
              </w:rPr>
            </w:pPr>
            <w:r>
              <w:rPr>
                <w:sz w:val="28"/>
              </w:rPr>
              <w:t>За</w:t>
            </w:r>
            <w:r>
              <w:rPr>
                <w:spacing w:val="77"/>
                <w:w w:val="150"/>
                <w:sz w:val="28"/>
              </w:rPr>
              <w:t xml:space="preserve">   </w:t>
            </w:r>
            <w:r>
              <w:rPr>
                <w:sz w:val="28"/>
              </w:rPr>
              <w:t>відсутності</w:t>
            </w:r>
            <w:r>
              <w:rPr>
                <w:spacing w:val="78"/>
                <w:w w:val="150"/>
                <w:sz w:val="28"/>
              </w:rPr>
              <w:t xml:space="preserve">   </w:t>
            </w:r>
            <w:r>
              <w:rPr>
                <w:sz w:val="28"/>
              </w:rPr>
              <w:t>(технічної</w:t>
            </w:r>
            <w:r>
              <w:rPr>
                <w:spacing w:val="78"/>
                <w:w w:val="150"/>
                <w:sz w:val="28"/>
              </w:rPr>
              <w:t xml:space="preserve">   </w:t>
            </w:r>
            <w:r>
              <w:rPr>
                <w:spacing w:val="-2"/>
                <w:sz w:val="28"/>
              </w:rPr>
              <w:t>можливості)</w:t>
            </w:r>
          </w:p>
        </w:tc>
      </w:tr>
    </w:tbl>
    <w:p w14:paraId="7EDE561D" w14:textId="77777777" w:rsidR="00BB2951" w:rsidRDefault="00BB2951">
      <w:pPr>
        <w:pStyle w:val="TableParagraph"/>
        <w:spacing w:line="314" w:lineRule="exact"/>
        <w:rPr>
          <w:sz w:val="28"/>
        </w:rPr>
        <w:sectPr w:rsidR="00BB2951" w:rsidSect="005162AE">
          <w:pgSz w:w="11910" w:h="16840"/>
          <w:pgMar w:top="1280" w:right="425" w:bottom="280" w:left="1417" w:header="709" w:footer="0" w:gutter="0"/>
          <w:cols w:space="720"/>
        </w:sectPr>
      </w:pPr>
    </w:p>
    <w:p w14:paraId="329A9F35" w14:textId="77777777" w:rsidR="00BB2951" w:rsidRDefault="00BB2951">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BB2951" w14:paraId="0052AA31" w14:textId="77777777">
        <w:trPr>
          <w:trHeight w:val="6238"/>
        </w:trPr>
        <w:tc>
          <w:tcPr>
            <w:tcW w:w="422" w:type="dxa"/>
          </w:tcPr>
          <w:p w14:paraId="70DA73B7" w14:textId="77777777" w:rsidR="00BB2951" w:rsidRDefault="00BB2951">
            <w:pPr>
              <w:pStyle w:val="TableParagraph"/>
              <w:ind w:left="0" w:right="0"/>
              <w:jc w:val="left"/>
              <w:rPr>
                <w:sz w:val="28"/>
              </w:rPr>
            </w:pPr>
          </w:p>
        </w:tc>
        <w:tc>
          <w:tcPr>
            <w:tcW w:w="3012" w:type="dxa"/>
          </w:tcPr>
          <w:p w14:paraId="07962DEB" w14:textId="77777777" w:rsidR="00BB2951" w:rsidRDefault="00BB2951">
            <w:pPr>
              <w:pStyle w:val="TableParagraph"/>
              <w:ind w:left="0" w:right="0"/>
              <w:jc w:val="left"/>
              <w:rPr>
                <w:sz w:val="28"/>
              </w:rPr>
            </w:pPr>
          </w:p>
        </w:tc>
        <w:tc>
          <w:tcPr>
            <w:tcW w:w="6485" w:type="dxa"/>
          </w:tcPr>
          <w:p w14:paraId="276C3C5B" w14:textId="77777777" w:rsidR="00BB2951" w:rsidRDefault="00000000">
            <w:pPr>
              <w:pStyle w:val="TableParagraph"/>
              <w:spacing w:before="48"/>
              <w:rPr>
                <w:sz w:val="28"/>
              </w:rPr>
            </w:pPr>
            <w:r>
              <w:rPr>
                <w:sz w:val="28"/>
              </w:rPr>
              <w:t>виготовлення посвідчення особам, які постраждали внаслідок Чорнобильської катастрофи, та іншим категоріям громадян для оформлення пільг, установлених для них законодавством, – видана уповноваженим органом довідка, що підтверджує їх статус, на строк до отримання відповідного посвідчення, але не більш як на два роки.</w:t>
            </w:r>
          </w:p>
          <w:p w14:paraId="7E543A6F" w14:textId="77777777" w:rsidR="00BB2951" w:rsidRDefault="00000000">
            <w:pPr>
              <w:pStyle w:val="TableParagraph"/>
              <w:ind w:firstLine="390"/>
              <w:rPr>
                <w:sz w:val="28"/>
              </w:rPr>
            </w:pPr>
            <w:r>
              <w:rPr>
                <w:sz w:val="28"/>
              </w:rPr>
              <w:t>Якщо для отримання одноразової компенсації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 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одноразової компенсації.</w:t>
            </w:r>
          </w:p>
        </w:tc>
      </w:tr>
      <w:tr w:rsidR="00BB2951" w14:paraId="2D2A2DF4" w14:textId="77777777">
        <w:trPr>
          <w:trHeight w:val="5594"/>
        </w:trPr>
        <w:tc>
          <w:tcPr>
            <w:tcW w:w="422" w:type="dxa"/>
          </w:tcPr>
          <w:p w14:paraId="7E57C2A2" w14:textId="77777777" w:rsidR="00BB2951" w:rsidRDefault="00000000">
            <w:pPr>
              <w:pStyle w:val="TableParagraph"/>
              <w:spacing w:before="48"/>
              <w:ind w:left="16" w:right="21"/>
              <w:jc w:val="center"/>
              <w:rPr>
                <w:sz w:val="28"/>
              </w:rPr>
            </w:pPr>
            <w:r>
              <w:rPr>
                <w:spacing w:val="-5"/>
                <w:sz w:val="28"/>
              </w:rPr>
              <w:t>10</w:t>
            </w:r>
          </w:p>
        </w:tc>
        <w:tc>
          <w:tcPr>
            <w:tcW w:w="3012" w:type="dxa"/>
          </w:tcPr>
          <w:p w14:paraId="07D2C0D6" w14:textId="77777777" w:rsidR="00BB2951" w:rsidRDefault="00000000">
            <w:pPr>
              <w:pStyle w:val="TableParagraph"/>
              <w:tabs>
                <w:tab w:val="left" w:pos="1974"/>
              </w:tabs>
              <w:spacing w:before="48"/>
              <w:jc w:val="left"/>
              <w:rPr>
                <w:sz w:val="28"/>
              </w:rPr>
            </w:pPr>
            <w:r>
              <w:rPr>
                <w:spacing w:val="-2"/>
                <w:sz w:val="28"/>
              </w:rPr>
              <w:t>Спосіб</w:t>
            </w:r>
            <w:r>
              <w:rPr>
                <w:sz w:val="28"/>
              </w:rPr>
              <w:tab/>
            </w:r>
            <w:r>
              <w:rPr>
                <w:spacing w:val="-4"/>
                <w:sz w:val="28"/>
              </w:rPr>
              <w:t xml:space="preserve">подання </w:t>
            </w:r>
            <w:r>
              <w:rPr>
                <w:spacing w:val="-2"/>
                <w:sz w:val="28"/>
              </w:rPr>
              <w:t>документів</w:t>
            </w:r>
          </w:p>
        </w:tc>
        <w:tc>
          <w:tcPr>
            <w:tcW w:w="6485" w:type="dxa"/>
          </w:tcPr>
          <w:p w14:paraId="3B3C7688" w14:textId="77777777" w:rsidR="00BB2951" w:rsidRDefault="00000000">
            <w:pPr>
              <w:pStyle w:val="TableParagraph"/>
              <w:spacing w:before="48"/>
              <w:ind w:firstLine="390"/>
              <w:rPr>
                <w:sz w:val="28"/>
              </w:rPr>
            </w:pPr>
            <w:r>
              <w:rPr>
                <w:sz w:val="28"/>
              </w:rPr>
              <w:t>У паперовій формі при особистому зверненні до сервісних центрів головних управлінь Пенсійного фонду України в областях та</w:t>
            </w:r>
            <w:r>
              <w:rPr>
                <w:spacing w:val="-10"/>
                <w:sz w:val="28"/>
              </w:rPr>
              <w:t xml:space="preserve"> </w:t>
            </w:r>
            <w:r>
              <w:rPr>
                <w:sz w:val="28"/>
              </w:rPr>
              <w:t>м.</w:t>
            </w:r>
            <w:r>
              <w:rPr>
                <w:spacing w:val="-10"/>
                <w:sz w:val="28"/>
              </w:rPr>
              <w:t xml:space="preserve"> </w:t>
            </w:r>
            <w:r>
              <w:rPr>
                <w:sz w:val="28"/>
              </w:rPr>
              <w:t>Києві, виконавчого органу сільської, селищної, міської, районної в місті (у разі утворення) ради, центрів надання адміністративних послуг;</w:t>
            </w:r>
          </w:p>
          <w:p w14:paraId="199C205E" w14:textId="77777777" w:rsidR="00BB2951" w:rsidRDefault="00000000">
            <w:pPr>
              <w:pStyle w:val="TableParagraph"/>
              <w:ind w:firstLine="390"/>
              <w:rPr>
                <w:sz w:val="28"/>
              </w:rPr>
            </w:pPr>
            <w:r>
              <w:rPr>
                <w:sz w:val="28"/>
              </w:rPr>
              <w:t>засобами поштового зв’язку до головних управлінь Пенсійного фонду України в областях та м. Києві;</w:t>
            </w:r>
          </w:p>
          <w:p w14:paraId="15926B47" w14:textId="77777777" w:rsidR="00BB2951" w:rsidRDefault="00000000">
            <w:pPr>
              <w:pStyle w:val="TableParagraph"/>
              <w:ind w:firstLine="390"/>
              <w:rPr>
                <w:sz w:val="28"/>
              </w:rPr>
            </w:pPr>
            <w:r>
              <w:rPr>
                <w:sz w:val="28"/>
              </w:rPr>
              <w:t>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BB2951" w14:paraId="7F02FE25" w14:textId="77777777">
        <w:trPr>
          <w:trHeight w:val="961"/>
        </w:trPr>
        <w:tc>
          <w:tcPr>
            <w:tcW w:w="422" w:type="dxa"/>
          </w:tcPr>
          <w:p w14:paraId="4631B518" w14:textId="77777777" w:rsidR="00BB2951" w:rsidRDefault="00000000">
            <w:pPr>
              <w:pStyle w:val="TableParagraph"/>
              <w:spacing w:before="48"/>
              <w:ind w:left="16" w:right="31"/>
              <w:jc w:val="center"/>
              <w:rPr>
                <w:sz w:val="28"/>
              </w:rPr>
            </w:pPr>
            <w:r>
              <w:rPr>
                <w:spacing w:val="-5"/>
                <w:sz w:val="28"/>
              </w:rPr>
              <w:t>11</w:t>
            </w:r>
          </w:p>
        </w:tc>
        <w:tc>
          <w:tcPr>
            <w:tcW w:w="3012" w:type="dxa"/>
          </w:tcPr>
          <w:p w14:paraId="7BFD302F" w14:textId="77777777" w:rsidR="00BB2951" w:rsidRDefault="00000000">
            <w:pPr>
              <w:pStyle w:val="TableParagraph"/>
              <w:spacing w:before="48"/>
              <w:ind w:right="53"/>
              <w:jc w:val="left"/>
              <w:rPr>
                <w:sz w:val="28"/>
              </w:rPr>
            </w:pPr>
            <w:r>
              <w:rPr>
                <w:spacing w:val="-2"/>
                <w:sz w:val="28"/>
              </w:rPr>
              <w:t xml:space="preserve">Платність </w:t>
            </w:r>
            <w:r>
              <w:rPr>
                <w:sz w:val="28"/>
              </w:rPr>
              <w:t>(безоплатність)</w:t>
            </w:r>
            <w:r>
              <w:rPr>
                <w:spacing w:val="-18"/>
                <w:sz w:val="28"/>
              </w:rPr>
              <w:t xml:space="preserve"> </w:t>
            </w:r>
            <w:r>
              <w:rPr>
                <w:sz w:val="28"/>
              </w:rPr>
              <w:t>надання</w:t>
            </w:r>
          </w:p>
        </w:tc>
        <w:tc>
          <w:tcPr>
            <w:tcW w:w="6485" w:type="dxa"/>
          </w:tcPr>
          <w:p w14:paraId="3B2E6C71" w14:textId="77777777" w:rsidR="00BB2951" w:rsidRDefault="00000000">
            <w:pPr>
              <w:pStyle w:val="TableParagraph"/>
              <w:spacing w:before="48"/>
              <w:ind w:left="454" w:right="0"/>
              <w:jc w:val="left"/>
              <w:rPr>
                <w:sz w:val="28"/>
              </w:rPr>
            </w:pPr>
            <w:r>
              <w:rPr>
                <w:sz w:val="28"/>
              </w:rPr>
              <w:t>Надається</w:t>
            </w:r>
            <w:r>
              <w:rPr>
                <w:spacing w:val="-6"/>
                <w:sz w:val="28"/>
              </w:rPr>
              <w:t xml:space="preserve"> </w:t>
            </w:r>
            <w:r>
              <w:rPr>
                <w:spacing w:val="-2"/>
                <w:sz w:val="28"/>
              </w:rPr>
              <w:t>безоплатно.</w:t>
            </w:r>
          </w:p>
        </w:tc>
      </w:tr>
      <w:tr w:rsidR="00BB2951" w14:paraId="22B751A2" w14:textId="77777777">
        <w:trPr>
          <w:trHeight w:val="703"/>
        </w:trPr>
        <w:tc>
          <w:tcPr>
            <w:tcW w:w="422" w:type="dxa"/>
          </w:tcPr>
          <w:p w14:paraId="30DCBC24" w14:textId="77777777" w:rsidR="00BB2951" w:rsidRDefault="00000000">
            <w:pPr>
              <w:pStyle w:val="TableParagraph"/>
              <w:spacing w:before="48"/>
              <w:ind w:left="16" w:right="21"/>
              <w:jc w:val="center"/>
              <w:rPr>
                <w:sz w:val="28"/>
              </w:rPr>
            </w:pPr>
            <w:r>
              <w:rPr>
                <w:spacing w:val="-5"/>
                <w:sz w:val="28"/>
              </w:rPr>
              <w:t>12</w:t>
            </w:r>
          </w:p>
        </w:tc>
        <w:tc>
          <w:tcPr>
            <w:tcW w:w="3012" w:type="dxa"/>
          </w:tcPr>
          <w:p w14:paraId="1F2A7DBB" w14:textId="77777777" w:rsidR="00BB2951" w:rsidRDefault="00000000">
            <w:pPr>
              <w:pStyle w:val="TableParagraph"/>
              <w:spacing w:before="48"/>
              <w:ind w:right="0"/>
              <w:jc w:val="left"/>
              <w:rPr>
                <w:sz w:val="28"/>
              </w:rPr>
            </w:pPr>
            <w:r>
              <w:rPr>
                <w:sz w:val="28"/>
              </w:rPr>
              <w:t>Строк</w:t>
            </w:r>
            <w:r>
              <w:rPr>
                <w:spacing w:val="-3"/>
                <w:sz w:val="28"/>
              </w:rPr>
              <w:t xml:space="preserve"> </w:t>
            </w:r>
            <w:r>
              <w:rPr>
                <w:sz w:val="28"/>
              </w:rPr>
              <w:t>надання</w:t>
            </w:r>
            <w:r>
              <w:rPr>
                <w:spacing w:val="-2"/>
                <w:sz w:val="28"/>
              </w:rPr>
              <w:t xml:space="preserve"> послуги</w:t>
            </w:r>
          </w:p>
        </w:tc>
        <w:tc>
          <w:tcPr>
            <w:tcW w:w="6485" w:type="dxa"/>
          </w:tcPr>
          <w:p w14:paraId="3C2641CE" w14:textId="77777777" w:rsidR="00BB2951" w:rsidRDefault="00000000">
            <w:pPr>
              <w:pStyle w:val="TableParagraph"/>
              <w:spacing w:before="40" w:line="320" w:lineRule="atLeast"/>
              <w:ind w:right="0" w:firstLine="394"/>
              <w:jc w:val="left"/>
              <w:rPr>
                <w:sz w:val="28"/>
              </w:rPr>
            </w:pPr>
            <w:r>
              <w:rPr>
                <w:sz w:val="28"/>
              </w:rPr>
              <w:t>Заява</w:t>
            </w:r>
            <w:r>
              <w:rPr>
                <w:spacing w:val="80"/>
                <w:sz w:val="28"/>
              </w:rPr>
              <w:t xml:space="preserve"> </w:t>
            </w:r>
            <w:r>
              <w:rPr>
                <w:sz w:val="28"/>
              </w:rPr>
              <w:t>розглядається</w:t>
            </w:r>
            <w:r>
              <w:rPr>
                <w:spacing w:val="80"/>
                <w:sz w:val="28"/>
              </w:rPr>
              <w:t xml:space="preserve"> </w:t>
            </w:r>
            <w:r>
              <w:rPr>
                <w:sz w:val="28"/>
              </w:rPr>
              <w:t>не</w:t>
            </w:r>
            <w:r>
              <w:rPr>
                <w:spacing w:val="80"/>
                <w:sz w:val="28"/>
              </w:rPr>
              <w:t xml:space="preserve"> </w:t>
            </w:r>
            <w:r>
              <w:rPr>
                <w:sz w:val="28"/>
              </w:rPr>
              <w:t>пізніше</w:t>
            </w:r>
            <w:r>
              <w:rPr>
                <w:spacing w:val="80"/>
                <w:sz w:val="28"/>
              </w:rPr>
              <w:t xml:space="preserve"> </w:t>
            </w:r>
            <w:r>
              <w:rPr>
                <w:sz w:val="28"/>
              </w:rPr>
              <w:t>ніж</w:t>
            </w:r>
            <w:r>
              <w:rPr>
                <w:spacing w:val="80"/>
                <w:sz w:val="28"/>
              </w:rPr>
              <w:t xml:space="preserve"> </w:t>
            </w:r>
            <w:r>
              <w:rPr>
                <w:sz w:val="28"/>
              </w:rPr>
              <w:t>протягом 30</w:t>
            </w:r>
            <w:r>
              <w:rPr>
                <w:spacing w:val="-5"/>
                <w:sz w:val="28"/>
              </w:rPr>
              <w:t xml:space="preserve"> </w:t>
            </w:r>
            <w:r>
              <w:rPr>
                <w:sz w:val="28"/>
              </w:rPr>
              <w:t>днів</w:t>
            </w:r>
            <w:r>
              <w:rPr>
                <w:spacing w:val="71"/>
                <w:sz w:val="28"/>
              </w:rPr>
              <w:t xml:space="preserve"> </w:t>
            </w:r>
            <w:r>
              <w:rPr>
                <w:sz w:val="28"/>
              </w:rPr>
              <w:t>після</w:t>
            </w:r>
            <w:r>
              <w:rPr>
                <w:spacing w:val="74"/>
                <w:sz w:val="28"/>
              </w:rPr>
              <w:t xml:space="preserve"> </w:t>
            </w:r>
            <w:r>
              <w:rPr>
                <w:sz w:val="28"/>
              </w:rPr>
              <w:t>її</w:t>
            </w:r>
            <w:r>
              <w:rPr>
                <w:spacing w:val="73"/>
                <w:sz w:val="28"/>
              </w:rPr>
              <w:t xml:space="preserve"> </w:t>
            </w:r>
            <w:r>
              <w:rPr>
                <w:sz w:val="28"/>
              </w:rPr>
              <w:t>надходження</w:t>
            </w:r>
            <w:r>
              <w:rPr>
                <w:spacing w:val="72"/>
                <w:sz w:val="28"/>
              </w:rPr>
              <w:t xml:space="preserve"> </w:t>
            </w:r>
            <w:r>
              <w:rPr>
                <w:sz w:val="28"/>
              </w:rPr>
              <w:t>з</w:t>
            </w:r>
            <w:r>
              <w:rPr>
                <w:spacing w:val="73"/>
                <w:sz w:val="28"/>
              </w:rPr>
              <w:t xml:space="preserve"> </w:t>
            </w:r>
            <w:r>
              <w:rPr>
                <w:sz w:val="28"/>
              </w:rPr>
              <w:t>усіма</w:t>
            </w:r>
            <w:r>
              <w:rPr>
                <w:spacing w:val="73"/>
                <w:sz w:val="28"/>
              </w:rPr>
              <w:t xml:space="preserve"> </w:t>
            </w:r>
            <w:r>
              <w:rPr>
                <w:spacing w:val="-2"/>
                <w:sz w:val="28"/>
              </w:rPr>
              <w:t>необхідними</w:t>
            </w:r>
          </w:p>
        </w:tc>
      </w:tr>
    </w:tbl>
    <w:p w14:paraId="6DC36680" w14:textId="77777777" w:rsidR="00BB2951" w:rsidRDefault="00BB2951">
      <w:pPr>
        <w:pStyle w:val="TableParagraph"/>
        <w:spacing w:line="320" w:lineRule="atLeast"/>
        <w:jc w:val="left"/>
        <w:rPr>
          <w:sz w:val="28"/>
        </w:rPr>
        <w:sectPr w:rsidR="00BB2951" w:rsidSect="005162AE">
          <w:pgSz w:w="11910" w:h="16840"/>
          <w:pgMar w:top="1280" w:right="425" w:bottom="280" w:left="1417" w:header="709" w:footer="0" w:gutter="0"/>
          <w:cols w:space="720"/>
        </w:sectPr>
      </w:pPr>
    </w:p>
    <w:p w14:paraId="7C40349B" w14:textId="77777777" w:rsidR="00BB2951" w:rsidRDefault="00BB2951">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BB2951" w14:paraId="5F6A27E4" w14:textId="77777777">
        <w:trPr>
          <w:trHeight w:val="442"/>
        </w:trPr>
        <w:tc>
          <w:tcPr>
            <w:tcW w:w="422" w:type="dxa"/>
          </w:tcPr>
          <w:p w14:paraId="462F251B" w14:textId="77777777" w:rsidR="00BB2951" w:rsidRDefault="00BB2951">
            <w:pPr>
              <w:pStyle w:val="TableParagraph"/>
              <w:ind w:left="0" w:right="0"/>
              <w:jc w:val="left"/>
              <w:rPr>
                <w:sz w:val="28"/>
              </w:rPr>
            </w:pPr>
          </w:p>
        </w:tc>
        <w:tc>
          <w:tcPr>
            <w:tcW w:w="3012" w:type="dxa"/>
          </w:tcPr>
          <w:p w14:paraId="19AF4DF5" w14:textId="77777777" w:rsidR="00BB2951" w:rsidRDefault="00BB2951">
            <w:pPr>
              <w:pStyle w:val="TableParagraph"/>
              <w:ind w:left="0" w:right="0"/>
              <w:jc w:val="left"/>
              <w:rPr>
                <w:sz w:val="28"/>
              </w:rPr>
            </w:pPr>
          </w:p>
        </w:tc>
        <w:tc>
          <w:tcPr>
            <w:tcW w:w="6485" w:type="dxa"/>
          </w:tcPr>
          <w:p w14:paraId="754E7EFA" w14:textId="77777777" w:rsidR="00BB2951" w:rsidRDefault="00000000">
            <w:pPr>
              <w:pStyle w:val="TableParagraph"/>
              <w:spacing w:before="48"/>
              <w:ind w:right="0"/>
              <w:jc w:val="left"/>
              <w:rPr>
                <w:sz w:val="28"/>
              </w:rPr>
            </w:pPr>
            <w:r>
              <w:rPr>
                <w:sz w:val="28"/>
              </w:rPr>
              <w:t>документами</w:t>
            </w:r>
            <w:r>
              <w:rPr>
                <w:spacing w:val="-6"/>
                <w:sz w:val="28"/>
              </w:rPr>
              <w:t xml:space="preserve"> </w:t>
            </w:r>
            <w:r>
              <w:rPr>
                <w:sz w:val="28"/>
              </w:rPr>
              <w:t>та/або</w:t>
            </w:r>
            <w:r>
              <w:rPr>
                <w:spacing w:val="-5"/>
                <w:sz w:val="28"/>
              </w:rPr>
              <w:t xml:space="preserve"> </w:t>
            </w:r>
            <w:r>
              <w:rPr>
                <w:spacing w:val="-2"/>
                <w:sz w:val="28"/>
              </w:rPr>
              <w:t>відомостями.</w:t>
            </w:r>
          </w:p>
        </w:tc>
      </w:tr>
      <w:tr w:rsidR="00BB2951" w14:paraId="7928BF34" w14:textId="77777777">
        <w:trPr>
          <w:trHeight w:val="6881"/>
        </w:trPr>
        <w:tc>
          <w:tcPr>
            <w:tcW w:w="422" w:type="dxa"/>
          </w:tcPr>
          <w:p w14:paraId="06894566" w14:textId="77777777" w:rsidR="00BB2951" w:rsidRDefault="00000000">
            <w:pPr>
              <w:pStyle w:val="TableParagraph"/>
              <w:spacing w:before="48"/>
              <w:ind w:left="16" w:right="21"/>
              <w:jc w:val="center"/>
              <w:rPr>
                <w:sz w:val="28"/>
              </w:rPr>
            </w:pPr>
            <w:r>
              <w:rPr>
                <w:spacing w:val="-5"/>
                <w:sz w:val="28"/>
              </w:rPr>
              <w:t>13</w:t>
            </w:r>
          </w:p>
        </w:tc>
        <w:tc>
          <w:tcPr>
            <w:tcW w:w="3012" w:type="dxa"/>
          </w:tcPr>
          <w:p w14:paraId="5B381F49" w14:textId="77777777" w:rsidR="00BB2951" w:rsidRDefault="00000000">
            <w:pPr>
              <w:pStyle w:val="TableParagraph"/>
              <w:spacing w:before="48"/>
              <w:rPr>
                <w:sz w:val="28"/>
              </w:rPr>
            </w:pPr>
            <w:r>
              <w:rPr>
                <w:sz w:val="28"/>
              </w:rPr>
              <w:t xml:space="preserve">Перелік підстав для відмови в наданні </w:t>
            </w:r>
            <w:r>
              <w:rPr>
                <w:spacing w:val="-2"/>
                <w:sz w:val="28"/>
              </w:rPr>
              <w:t>послуги</w:t>
            </w:r>
          </w:p>
        </w:tc>
        <w:tc>
          <w:tcPr>
            <w:tcW w:w="6485" w:type="dxa"/>
          </w:tcPr>
          <w:p w14:paraId="13152D6E" w14:textId="77777777" w:rsidR="00BB2951" w:rsidRDefault="00000000">
            <w:pPr>
              <w:pStyle w:val="TableParagraph"/>
              <w:spacing w:before="48"/>
              <w:ind w:left="479" w:right="0"/>
              <w:jc w:val="left"/>
              <w:rPr>
                <w:sz w:val="28"/>
              </w:rPr>
            </w:pPr>
            <w:r>
              <w:rPr>
                <w:sz w:val="28"/>
              </w:rPr>
              <w:t>Одноразова</w:t>
            </w:r>
            <w:r>
              <w:rPr>
                <w:spacing w:val="-5"/>
                <w:sz w:val="28"/>
              </w:rPr>
              <w:t xml:space="preserve"> </w:t>
            </w:r>
            <w:r>
              <w:rPr>
                <w:sz w:val="28"/>
              </w:rPr>
              <w:t>компенсація</w:t>
            </w:r>
            <w:r>
              <w:rPr>
                <w:spacing w:val="-4"/>
                <w:sz w:val="28"/>
              </w:rPr>
              <w:t xml:space="preserve"> </w:t>
            </w:r>
            <w:r>
              <w:rPr>
                <w:sz w:val="28"/>
              </w:rPr>
              <w:t>не</w:t>
            </w:r>
            <w:r>
              <w:rPr>
                <w:spacing w:val="-5"/>
                <w:sz w:val="28"/>
              </w:rPr>
              <w:t xml:space="preserve"> </w:t>
            </w:r>
            <w:r>
              <w:rPr>
                <w:sz w:val="28"/>
              </w:rPr>
              <w:t>призначається,</w:t>
            </w:r>
            <w:r>
              <w:rPr>
                <w:spacing w:val="-4"/>
                <w:sz w:val="28"/>
              </w:rPr>
              <w:t xml:space="preserve"> </w:t>
            </w:r>
            <w:r>
              <w:rPr>
                <w:sz w:val="28"/>
              </w:rPr>
              <w:t>якщо: особа</w:t>
            </w:r>
            <w:r>
              <w:rPr>
                <w:spacing w:val="36"/>
                <w:sz w:val="28"/>
              </w:rPr>
              <w:t xml:space="preserve"> </w:t>
            </w:r>
            <w:r>
              <w:rPr>
                <w:sz w:val="28"/>
              </w:rPr>
              <w:t>не</w:t>
            </w:r>
            <w:r>
              <w:rPr>
                <w:spacing w:val="37"/>
                <w:sz w:val="28"/>
              </w:rPr>
              <w:t xml:space="preserve"> </w:t>
            </w:r>
            <w:r>
              <w:rPr>
                <w:sz w:val="28"/>
              </w:rPr>
              <w:t>має</w:t>
            </w:r>
            <w:r>
              <w:rPr>
                <w:spacing w:val="37"/>
                <w:sz w:val="28"/>
              </w:rPr>
              <w:t xml:space="preserve"> </w:t>
            </w:r>
            <w:r>
              <w:rPr>
                <w:sz w:val="28"/>
              </w:rPr>
              <w:t>права</w:t>
            </w:r>
            <w:r>
              <w:rPr>
                <w:spacing w:val="37"/>
                <w:sz w:val="28"/>
              </w:rPr>
              <w:t xml:space="preserve"> </w:t>
            </w:r>
            <w:r>
              <w:rPr>
                <w:sz w:val="28"/>
              </w:rPr>
              <w:t>на</w:t>
            </w:r>
            <w:r>
              <w:rPr>
                <w:spacing w:val="37"/>
                <w:sz w:val="28"/>
              </w:rPr>
              <w:t xml:space="preserve"> </w:t>
            </w:r>
            <w:r>
              <w:rPr>
                <w:sz w:val="28"/>
              </w:rPr>
              <w:t>призначення</w:t>
            </w:r>
            <w:r>
              <w:rPr>
                <w:spacing w:val="37"/>
                <w:sz w:val="28"/>
              </w:rPr>
              <w:t xml:space="preserve"> </w:t>
            </w:r>
            <w:r>
              <w:rPr>
                <w:sz w:val="28"/>
              </w:rPr>
              <w:t>одноразової</w:t>
            </w:r>
          </w:p>
          <w:p w14:paraId="2E7C9CBE" w14:textId="77777777" w:rsidR="00BB2951" w:rsidRDefault="00000000">
            <w:pPr>
              <w:pStyle w:val="TableParagraph"/>
              <w:ind w:right="0"/>
              <w:jc w:val="left"/>
              <w:rPr>
                <w:sz w:val="28"/>
              </w:rPr>
            </w:pPr>
            <w:r>
              <w:rPr>
                <w:spacing w:val="-2"/>
                <w:sz w:val="28"/>
              </w:rPr>
              <w:t>компенсації;</w:t>
            </w:r>
          </w:p>
          <w:p w14:paraId="7D95FF4F" w14:textId="77777777" w:rsidR="00BB2951" w:rsidRDefault="00000000">
            <w:pPr>
              <w:pStyle w:val="TableParagraph"/>
              <w:ind w:firstLine="394"/>
              <w:rPr>
                <w:sz w:val="28"/>
              </w:rPr>
            </w:pPr>
            <w:r>
              <w:rPr>
                <w:sz w:val="28"/>
              </w:rPr>
              <w:t>заяву подано після спливу шести місяців з дати встановлення інвалідності або смерті годувальника;</w:t>
            </w:r>
          </w:p>
          <w:p w14:paraId="7E70752D" w14:textId="77777777" w:rsidR="00BB2951" w:rsidRDefault="00000000">
            <w:pPr>
              <w:pStyle w:val="TableParagraph"/>
              <w:ind w:firstLine="394"/>
              <w:rPr>
                <w:sz w:val="28"/>
              </w:rPr>
            </w:pPr>
            <w:r>
              <w:rPr>
                <w:sz w:val="28"/>
              </w:rPr>
              <w:t>особі, яка підлягає загальнообов’язковому державному соціальному страхуванню відповідно</w:t>
            </w:r>
            <w:r>
              <w:rPr>
                <w:spacing w:val="80"/>
                <w:sz w:val="28"/>
              </w:rPr>
              <w:t xml:space="preserve"> </w:t>
            </w:r>
            <w:r>
              <w:rPr>
                <w:sz w:val="28"/>
              </w:rPr>
              <w:t>до</w:t>
            </w:r>
            <w:r>
              <w:rPr>
                <w:spacing w:val="-5"/>
                <w:sz w:val="28"/>
              </w:rPr>
              <w:t xml:space="preserve"> </w:t>
            </w:r>
            <w:hyperlink r:id="rId8">
              <w:r>
                <w:rPr>
                  <w:sz w:val="28"/>
                </w:rPr>
                <w:t>Закону</w:t>
              </w:r>
            </w:hyperlink>
            <w:r>
              <w:rPr>
                <w:sz w:val="28"/>
              </w:rPr>
              <w:t xml:space="preserve"> </w:t>
            </w:r>
            <w:hyperlink r:id="rId9">
              <w:r>
                <w:rPr>
                  <w:sz w:val="28"/>
                </w:rPr>
                <w:t>України</w:t>
              </w:r>
            </w:hyperlink>
            <w:r>
              <w:rPr>
                <w:spacing w:val="-5"/>
                <w:sz w:val="28"/>
              </w:rPr>
              <w:t xml:space="preserve"> </w:t>
            </w:r>
            <w:r>
              <w:rPr>
                <w:sz w:val="28"/>
              </w:rPr>
              <w:t>“Про соціальний і правовий захист військовослужбовців та членів їх сімей” та інших законодавчих актів і визнана учасником ліквідації наслідків аварії на Чорнобильській АЕС відповідно до</w:t>
            </w:r>
            <w:r>
              <w:rPr>
                <w:spacing w:val="-4"/>
                <w:sz w:val="28"/>
              </w:rPr>
              <w:t xml:space="preserve"> </w:t>
            </w:r>
            <w:hyperlink r:id="rId10">
              <w:r>
                <w:rPr>
                  <w:sz w:val="28"/>
                </w:rPr>
                <w:t>Закону</w:t>
              </w:r>
            </w:hyperlink>
            <w:r>
              <w:rPr>
                <w:sz w:val="28"/>
              </w:rPr>
              <w:t xml:space="preserve"> </w:t>
            </w:r>
            <w:hyperlink r:id="rId11">
              <w:r>
                <w:rPr>
                  <w:sz w:val="28"/>
                </w:rPr>
                <w:t>України</w:t>
              </w:r>
            </w:hyperlink>
            <w:r>
              <w:rPr>
                <w:sz w:val="28"/>
              </w:rPr>
              <w:t xml:space="preserve"> “Про статус і соціальний захист громадян, які постраждали внаслідок Чорнобильської катастрофи”, виплачено одноразову компенсацію за шкоду, заподіяну здоров’ю, або сім’ям у зв’язку з втратою годувальника відповідно до одного із таких законодавчих актів;</w:t>
            </w:r>
          </w:p>
          <w:p w14:paraId="3B4C4CBD" w14:textId="77777777" w:rsidR="00BB2951" w:rsidRDefault="00000000">
            <w:pPr>
              <w:pStyle w:val="TableParagraph"/>
              <w:ind w:firstLine="394"/>
              <w:rPr>
                <w:sz w:val="28"/>
              </w:rPr>
            </w:pPr>
            <w:r>
              <w:rPr>
                <w:sz w:val="28"/>
              </w:rPr>
              <w:t>необхідні документи та/або відомості не подані протягом 30 календарних днів з дня одержання повідомлення органу Пенсійного фонду України.</w:t>
            </w:r>
          </w:p>
        </w:tc>
      </w:tr>
      <w:tr w:rsidR="00BB2951" w14:paraId="376BCB83" w14:textId="77777777">
        <w:trPr>
          <w:trHeight w:val="3984"/>
        </w:trPr>
        <w:tc>
          <w:tcPr>
            <w:tcW w:w="422" w:type="dxa"/>
          </w:tcPr>
          <w:p w14:paraId="2B3C3836" w14:textId="77777777" w:rsidR="00BB2951" w:rsidRDefault="00000000">
            <w:pPr>
              <w:pStyle w:val="TableParagraph"/>
              <w:spacing w:before="48"/>
              <w:ind w:left="16" w:right="21"/>
              <w:jc w:val="center"/>
              <w:rPr>
                <w:sz w:val="28"/>
              </w:rPr>
            </w:pPr>
            <w:r>
              <w:rPr>
                <w:spacing w:val="-5"/>
                <w:sz w:val="28"/>
              </w:rPr>
              <w:t>14</w:t>
            </w:r>
          </w:p>
        </w:tc>
        <w:tc>
          <w:tcPr>
            <w:tcW w:w="3012" w:type="dxa"/>
          </w:tcPr>
          <w:p w14:paraId="40452F15" w14:textId="77777777" w:rsidR="00BB2951" w:rsidRDefault="00000000">
            <w:pPr>
              <w:pStyle w:val="TableParagraph"/>
              <w:tabs>
                <w:tab w:val="left" w:pos="1982"/>
              </w:tabs>
              <w:spacing w:before="48"/>
              <w:jc w:val="left"/>
              <w:rPr>
                <w:sz w:val="28"/>
              </w:rPr>
            </w:pPr>
            <w:r>
              <w:rPr>
                <w:spacing w:val="-2"/>
                <w:sz w:val="28"/>
              </w:rPr>
              <w:t>Результат</w:t>
            </w:r>
            <w:r>
              <w:rPr>
                <w:sz w:val="28"/>
              </w:rPr>
              <w:tab/>
            </w:r>
            <w:r>
              <w:rPr>
                <w:spacing w:val="-2"/>
                <w:sz w:val="28"/>
              </w:rPr>
              <w:t>надання послуги</w:t>
            </w:r>
          </w:p>
        </w:tc>
        <w:tc>
          <w:tcPr>
            <w:tcW w:w="6485" w:type="dxa"/>
          </w:tcPr>
          <w:p w14:paraId="392C0CB3" w14:textId="77777777" w:rsidR="00BB2951" w:rsidRDefault="00000000">
            <w:pPr>
              <w:pStyle w:val="TableParagraph"/>
              <w:spacing w:before="48"/>
              <w:ind w:firstLine="390"/>
              <w:rPr>
                <w:sz w:val="28"/>
              </w:rPr>
            </w:pPr>
            <w:r>
              <w:rPr>
                <w:sz w:val="28"/>
              </w:rPr>
              <w:t>Орган Пенсійного фонду України приймає рішення про призначення одноразової компенсації / відмову в призначенні одноразової компенсації.</w:t>
            </w:r>
          </w:p>
          <w:p w14:paraId="69F00139" w14:textId="77777777" w:rsidR="00BB2951" w:rsidRDefault="00000000">
            <w:pPr>
              <w:pStyle w:val="TableParagraph"/>
              <w:ind w:firstLine="390"/>
              <w:rPr>
                <w:sz w:val="28"/>
              </w:rPr>
            </w:pPr>
            <w:r>
              <w:rPr>
                <w:sz w:val="28"/>
              </w:rPr>
              <w:t>У разі коли до заяви не додані всі необхідні документи</w:t>
            </w:r>
            <w:r>
              <w:rPr>
                <w:spacing w:val="-8"/>
                <w:sz w:val="28"/>
              </w:rPr>
              <w:t xml:space="preserve"> </w:t>
            </w:r>
            <w:r>
              <w:rPr>
                <w:sz w:val="28"/>
              </w:rPr>
              <w:t>та/або</w:t>
            </w:r>
            <w:r>
              <w:rPr>
                <w:spacing w:val="-8"/>
                <w:sz w:val="28"/>
              </w:rPr>
              <w:t xml:space="preserve"> </w:t>
            </w:r>
            <w:r>
              <w:rPr>
                <w:sz w:val="28"/>
              </w:rPr>
              <w:t>відомості,</w:t>
            </w:r>
            <w:r>
              <w:rPr>
                <w:spacing w:val="-7"/>
                <w:sz w:val="28"/>
              </w:rPr>
              <w:t xml:space="preserve"> </w:t>
            </w:r>
            <w:r>
              <w:rPr>
                <w:sz w:val="28"/>
              </w:rPr>
              <w:t>орган</w:t>
            </w:r>
            <w:r>
              <w:rPr>
                <w:spacing w:val="-8"/>
                <w:sz w:val="28"/>
              </w:rPr>
              <w:t xml:space="preserve"> </w:t>
            </w:r>
            <w:r>
              <w:rPr>
                <w:sz w:val="28"/>
              </w:rPr>
              <w:t>Пенсійного</w:t>
            </w:r>
            <w:r>
              <w:rPr>
                <w:spacing w:val="-7"/>
                <w:sz w:val="28"/>
              </w:rPr>
              <w:t xml:space="preserve"> </w:t>
            </w:r>
            <w:r>
              <w:rPr>
                <w:sz w:val="28"/>
              </w:rPr>
              <w:t>фонду України повідомляє заявника, які документи та/або відомості мають бути подані додатково. Якщо вони будуть</w:t>
            </w:r>
            <w:r>
              <w:rPr>
                <w:spacing w:val="-13"/>
                <w:sz w:val="28"/>
              </w:rPr>
              <w:t xml:space="preserve"> </w:t>
            </w:r>
            <w:r>
              <w:rPr>
                <w:sz w:val="28"/>
              </w:rPr>
              <w:t>подані</w:t>
            </w:r>
            <w:r>
              <w:rPr>
                <w:spacing w:val="-13"/>
                <w:sz w:val="28"/>
              </w:rPr>
              <w:t xml:space="preserve"> </w:t>
            </w:r>
            <w:r>
              <w:rPr>
                <w:sz w:val="28"/>
              </w:rPr>
              <w:t>не</w:t>
            </w:r>
            <w:r>
              <w:rPr>
                <w:spacing w:val="-14"/>
                <w:sz w:val="28"/>
              </w:rPr>
              <w:t xml:space="preserve"> </w:t>
            </w:r>
            <w:r>
              <w:rPr>
                <w:sz w:val="28"/>
              </w:rPr>
              <w:t>пізніше</w:t>
            </w:r>
            <w:r>
              <w:rPr>
                <w:spacing w:val="-13"/>
                <w:sz w:val="28"/>
              </w:rPr>
              <w:t xml:space="preserve"> </w:t>
            </w:r>
            <w:r>
              <w:rPr>
                <w:sz w:val="28"/>
              </w:rPr>
              <w:t>ніж</w:t>
            </w:r>
            <w:r>
              <w:rPr>
                <w:spacing w:val="-14"/>
                <w:sz w:val="28"/>
              </w:rPr>
              <w:t xml:space="preserve"> </w:t>
            </w:r>
            <w:r>
              <w:rPr>
                <w:sz w:val="28"/>
              </w:rPr>
              <w:t>протягом</w:t>
            </w:r>
            <w:r>
              <w:rPr>
                <w:spacing w:val="-14"/>
                <w:sz w:val="28"/>
              </w:rPr>
              <w:t xml:space="preserve"> </w:t>
            </w:r>
            <w:r>
              <w:rPr>
                <w:sz w:val="28"/>
              </w:rPr>
              <w:t>одного</w:t>
            </w:r>
            <w:r>
              <w:rPr>
                <w:spacing w:val="-12"/>
                <w:sz w:val="28"/>
              </w:rPr>
              <w:t xml:space="preserve"> </w:t>
            </w:r>
            <w:r>
              <w:rPr>
                <w:sz w:val="28"/>
              </w:rPr>
              <w:t>місяця з дня одержання зазначеного повідомлення, днем (місяцем) звернення за призначенням одноразової компенсації вважається день (місяць) прийняття або відправлення заяви.</w:t>
            </w:r>
          </w:p>
        </w:tc>
      </w:tr>
      <w:tr w:rsidR="00BB2951" w14:paraId="433C8A12" w14:textId="77777777">
        <w:trPr>
          <w:trHeight w:val="2314"/>
        </w:trPr>
        <w:tc>
          <w:tcPr>
            <w:tcW w:w="422" w:type="dxa"/>
          </w:tcPr>
          <w:p w14:paraId="3D6B3855" w14:textId="77777777" w:rsidR="00BB2951" w:rsidRDefault="00000000">
            <w:pPr>
              <w:pStyle w:val="TableParagraph"/>
              <w:spacing w:before="48"/>
              <w:ind w:left="16" w:right="21"/>
              <w:jc w:val="center"/>
              <w:rPr>
                <w:sz w:val="28"/>
              </w:rPr>
            </w:pPr>
            <w:r>
              <w:rPr>
                <w:spacing w:val="-5"/>
                <w:sz w:val="28"/>
              </w:rPr>
              <w:t>15</w:t>
            </w:r>
          </w:p>
        </w:tc>
        <w:tc>
          <w:tcPr>
            <w:tcW w:w="3012" w:type="dxa"/>
          </w:tcPr>
          <w:p w14:paraId="555CE341" w14:textId="77777777" w:rsidR="00BB2951" w:rsidRDefault="00000000">
            <w:pPr>
              <w:pStyle w:val="TableParagraph"/>
              <w:tabs>
                <w:tab w:val="left" w:pos="1673"/>
              </w:tabs>
              <w:spacing w:before="48"/>
              <w:jc w:val="left"/>
              <w:rPr>
                <w:sz w:val="28"/>
              </w:rPr>
            </w:pPr>
            <w:r>
              <w:rPr>
                <w:spacing w:val="-2"/>
                <w:sz w:val="28"/>
              </w:rPr>
              <w:t>Способи</w:t>
            </w:r>
            <w:r>
              <w:rPr>
                <w:sz w:val="28"/>
              </w:rPr>
              <w:tab/>
            </w:r>
            <w:r>
              <w:rPr>
                <w:spacing w:val="-2"/>
                <w:sz w:val="28"/>
              </w:rPr>
              <w:t xml:space="preserve">отримання </w:t>
            </w:r>
            <w:r>
              <w:rPr>
                <w:sz w:val="28"/>
              </w:rPr>
              <w:t>відповіді (результату)</w:t>
            </w:r>
          </w:p>
        </w:tc>
        <w:tc>
          <w:tcPr>
            <w:tcW w:w="6485" w:type="dxa"/>
          </w:tcPr>
          <w:p w14:paraId="67870E4D" w14:textId="77777777" w:rsidR="00BB2951" w:rsidRDefault="00000000">
            <w:pPr>
              <w:pStyle w:val="TableParagraph"/>
              <w:spacing w:before="40" w:line="320" w:lineRule="atLeast"/>
              <w:ind w:firstLine="390"/>
              <w:rPr>
                <w:sz w:val="28"/>
              </w:rPr>
            </w:pPr>
            <w:r>
              <w:rPr>
                <w:sz w:val="28"/>
              </w:rPr>
              <w:t>Орган</w:t>
            </w:r>
            <w:r>
              <w:rPr>
                <w:spacing w:val="-6"/>
                <w:sz w:val="28"/>
              </w:rPr>
              <w:t xml:space="preserve"> </w:t>
            </w:r>
            <w:r>
              <w:rPr>
                <w:sz w:val="28"/>
              </w:rPr>
              <w:t>Пенсійного</w:t>
            </w:r>
            <w:r>
              <w:rPr>
                <w:spacing w:val="-5"/>
                <w:sz w:val="28"/>
              </w:rPr>
              <w:t xml:space="preserve"> </w:t>
            </w:r>
            <w:r>
              <w:rPr>
                <w:sz w:val="28"/>
              </w:rPr>
              <w:t>фонду</w:t>
            </w:r>
            <w:r>
              <w:rPr>
                <w:spacing w:val="-5"/>
                <w:sz w:val="28"/>
              </w:rPr>
              <w:t xml:space="preserve"> </w:t>
            </w:r>
            <w:r>
              <w:rPr>
                <w:sz w:val="28"/>
              </w:rPr>
              <w:t>України</w:t>
            </w:r>
            <w:r>
              <w:rPr>
                <w:spacing w:val="-5"/>
                <w:sz w:val="28"/>
              </w:rPr>
              <w:t xml:space="preserve"> </w:t>
            </w:r>
            <w:r>
              <w:rPr>
                <w:sz w:val="28"/>
              </w:rPr>
              <w:t>повідомляє</w:t>
            </w:r>
            <w:r>
              <w:rPr>
                <w:spacing w:val="-6"/>
                <w:sz w:val="28"/>
              </w:rPr>
              <w:t xml:space="preserve"> </w:t>
            </w:r>
            <w:r>
              <w:rPr>
                <w:sz w:val="28"/>
              </w:rPr>
              <w:t xml:space="preserve">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w:t>
            </w:r>
            <w:r>
              <w:rPr>
                <w:spacing w:val="-2"/>
                <w:sz w:val="28"/>
              </w:rPr>
              <w:t>пошти).</w:t>
            </w:r>
          </w:p>
        </w:tc>
      </w:tr>
    </w:tbl>
    <w:p w14:paraId="0489B62D" w14:textId="77777777" w:rsidR="00BB2951" w:rsidRDefault="00BB2951">
      <w:pPr>
        <w:pStyle w:val="TableParagraph"/>
        <w:spacing w:line="320" w:lineRule="atLeast"/>
        <w:rPr>
          <w:sz w:val="28"/>
        </w:rPr>
        <w:sectPr w:rsidR="00BB2951" w:rsidSect="005162AE">
          <w:pgSz w:w="11910" w:h="16840"/>
          <w:pgMar w:top="1280" w:right="425" w:bottom="280" w:left="1417" w:header="709" w:footer="0" w:gutter="0"/>
          <w:cols w:space="720"/>
        </w:sectPr>
      </w:pPr>
    </w:p>
    <w:p w14:paraId="321E8376" w14:textId="77777777" w:rsidR="00BB2951" w:rsidRDefault="00BB2951">
      <w:pPr>
        <w:pStyle w:val="a3"/>
        <w:rPr>
          <w:rFonts w:ascii="Arial"/>
          <w:sz w:val="4"/>
        </w:rPr>
      </w:pPr>
    </w:p>
    <w:tbl>
      <w:tblPr>
        <w:tblStyle w:val="TableNormal"/>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2"/>
        <w:gridCol w:w="3012"/>
        <w:gridCol w:w="6485"/>
      </w:tblGrid>
      <w:tr w:rsidR="00BB2951" w14:paraId="3D5ACF13" w14:textId="77777777">
        <w:trPr>
          <w:trHeight w:val="2052"/>
        </w:trPr>
        <w:tc>
          <w:tcPr>
            <w:tcW w:w="422" w:type="dxa"/>
          </w:tcPr>
          <w:p w14:paraId="57A618A9" w14:textId="77777777" w:rsidR="00BB2951" w:rsidRDefault="00BB2951">
            <w:pPr>
              <w:pStyle w:val="TableParagraph"/>
              <w:ind w:left="0" w:right="0"/>
              <w:jc w:val="left"/>
              <w:rPr>
                <w:sz w:val="28"/>
              </w:rPr>
            </w:pPr>
          </w:p>
        </w:tc>
        <w:tc>
          <w:tcPr>
            <w:tcW w:w="3012" w:type="dxa"/>
          </w:tcPr>
          <w:p w14:paraId="1A0D0096" w14:textId="77777777" w:rsidR="00BB2951" w:rsidRDefault="00BB2951">
            <w:pPr>
              <w:pStyle w:val="TableParagraph"/>
              <w:ind w:left="0" w:right="0"/>
              <w:jc w:val="left"/>
              <w:rPr>
                <w:sz w:val="28"/>
              </w:rPr>
            </w:pPr>
          </w:p>
        </w:tc>
        <w:tc>
          <w:tcPr>
            <w:tcW w:w="6485" w:type="dxa"/>
          </w:tcPr>
          <w:p w14:paraId="7FDC3143" w14:textId="77777777" w:rsidR="00BB2951" w:rsidRDefault="00000000">
            <w:pPr>
              <w:pStyle w:val="TableParagraph"/>
              <w:spacing w:before="48"/>
              <w:ind w:firstLine="390"/>
              <w:rPr>
                <w:sz w:val="28"/>
              </w:rPr>
            </w:pPr>
            <w:r>
              <w:rPr>
                <w:sz w:val="28"/>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5FC6EFEE" w14:textId="77777777" w:rsidR="00BB2951" w:rsidRDefault="00BB2951">
      <w:pPr>
        <w:pStyle w:val="a3"/>
        <w:spacing w:before="310"/>
        <w:rPr>
          <w:rFonts w:ascii="Arial"/>
        </w:rPr>
      </w:pPr>
    </w:p>
    <w:p w14:paraId="6DEF6A1B" w14:textId="6FA2496E" w:rsidR="00BB2951" w:rsidRDefault="00000000">
      <w:pPr>
        <w:pStyle w:val="a3"/>
        <w:spacing w:before="0"/>
        <w:ind w:left="23"/>
      </w:pPr>
      <w:r>
        <w:t>Начальник</w:t>
      </w:r>
      <w:r w:rsidR="004B0574">
        <w:rPr>
          <w:spacing w:val="-14"/>
        </w:rPr>
        <w:t xml:space="preserve"> </w:t>
      </w:r>
      <w:r>
        <w:rPr>
          <w:spacing w:val="-2"/>
        </w:rPr>
        <w:t>Управління</w:t>
      </w:r>
    </w:p>
    <w:p w14:paraId="14C67630" w14:textId="4833311A" w:rsidR="00BB2951" w:rsidRDefault="00000000">
      <w:pPr>
        <w:pStyle w:val="a3"/>
        <w:tabs>
          <w:tab w:val="left" w:pos="6699"/>
        </w:tabs>
        <w:spacing w:before="0"/>
        <w:ind w:left="23"/>
      </w:pPr>
      <w:r>
        <w:t>обслуговування</w:t>
      </w:r>
      <w:r>
        <w:rPr>
          <w:spacing w:val="-10"/>
        </w:rPr>
        <w:t xml:space="preserve"> </w:t>
      </w:r>
      <w:r>
        <w:rPr>
          <w:spacing w:val="-2"/>
        </w:rPr>
        <w:t>громадян</w:t>
      </w:r>
      <w:r>
        <w:tab/>
      </w:r>
      <w:r w:rsidR="004B0574">
        <w:t xml:space="preserve">            Алла ЛОБА</w:t>
      </w:r>
    </w:p>
    <w:sectPr w:rsidR="00BB2951">
      <w:pgSz w:w="11910" w:h="16840"/>
      <w:pgMar w:top="1280" w:right="425" w:bottom="280" w:left="141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ECF60" w14:textId="77777777" w:rsidR="005162AE" w:rsidRDefault="005162AE">
      <w:r>
        <w:separator/>
      </w:r>
    </w:p>
  </w:endnote>
  <w:endnote w:type="continuationSeparator" w:id="0">
    <w:p w14:paraId="15032CAF" w14:textId="77777777" w:rsidR="005162AE" w:rsidRDefault="0051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CE4AC" w14:textId="77777777" w:rsidR="005162AE" w:rsidRDefault="005162AE">
      <w:r>
        <w:separator/>
      </w:r>
    </w:p>
  </w:footnote>
  <w:footnote w:type="continuationSeparator" w:id="0">
    <w:p w14:paraId="0A37E956" w14:textId="77777777" w:rsidR="005162AE" w:rsidRDefault="0051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A4BE" w14:textId="77777777" w:rsidR="00BB2951" w:rsidRDefault="00000000">
    <w:pPr>
      <w:pStyle w:val="a3"/>
      <w:spacing w:before="0" w:line="14" w:lineRule="auto"/>
      <w:rPr>
        <w:b w:val="0"/>
        <w:sz w:val="20"/>
      </w:rPr>
    </w:pPr>
    <w:r>
      <w:rPr>
        <w:b w:val="0"/>
        <w:noProof/>
        <w:sz w:val="20"/>
      </w:rPr>
      <mc:AlternateContent>
        <mc:Choice Requires="wps">
          <w:drawing>
            <wp:anchor distT="0" distB="0" distL="0" distR="0" simplePos="0" relativeHeight="251658240" behindDoc="1" locked="0" layoutInCell="1" allowOverlap="1" wp14:anchorId="3D5F062A" wp14:editId="017C4E75">
              <wp:simplePos x="0" y="0"/>
              <wp:positionH relativeFrom="page">
                <wp:posOffset>3955415</wp:posOffset>
              </wp:positionH>
              <wp:positionV relativeFrom="page">
                <wp:posOffset>437515</wp:posOffset>
              </wp:positionV>
              <wp:extent cx="20320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14:paraId="18DA7FC6" w14:textId="77777777" w:rsidR="00BB2951"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wps:txbx>
                    <wps:bodyPr wrap="square" lIns="0" tIns="0" rIns="0" bIns="0" rtlCol="0">
                      <a:noAutofit/>
                    </wps:bodyPr>
                  </wps:wsp>
                </a:graphicData>
              </a:graphic>
            </wp:anchor>
          </w:drawing>
        </mc:Choice>
        <mc:Fallback>
          <w:pict>
            <v:shapetype w14:anchorId="3D5F062A" id="_x0000_t202" coordsize="21600,21600" o:spt="202" path="m,l,21600r21600,l21600,xe">
              <v:stroke joinstyle="miter"/>
              <v:path gradientshapeok="t" o:connecttype="rect"/>
            </v:shapetype>
            <v:shape id="Textbox 6" o:spid="_x0000_s1026" type="#_x0000_t202" style="position:absolute;margin-left:311.45pt;margin-top:34.45pt;width:16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" filled="f" stroked="f">
              <v:textbox inset="0,0,0,0">
                <w:txbxContent>
                  <w:p w14:paraId="18DA7FC6" w14:textId="77777777" w:rsidR="00BB2951"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51"/>
    <w:rsid w:val="003E54EF"/>
    <w:rsid w:val="004B0574"/>
    <w:rsid w:val="005162AE"/>
    <w:rsid w:val="00BB2951"/>
    <w:rsid w:val="00E3134B"/>
    <w:rsid w:val="00E929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8934"/>
  <w15:docId w15:val="{F20AA178-5E10-4F10-8BD0-FBAC1434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
    </w:pPr>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60" w:right="4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zakon.rada.gov.ua/laws/show/2011-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11" Type="http://schemas.openxmlformats.org/officeDocument/2006/relationships/hyperlink" Target="https://zakon.rada.gov.ua/laws/show/796-12" TargetMode="External"/><Relationship Id="rId5" Type="http://schemas.openxmlformats.org/officeDocument/2006/relationships/endnotes" Target="endnotes.xml"/><Relationship Id="rId10" Type="http://schemas.openxmlformats.org/officeDocument/2006/relationships/hyperlink" Target="https://zakon.rada.gov.ua/laws/show/796-12" TargetMode="External"/><Relationship Id="rId4" Type="http://schemas.openxmlformats.org/officeDocument/2006/relationships/footnotes" Target="footnotes.xml"/><Relationship Id="rId9" Type="http://schemas.openxmlformats.org/officeDocument/2006/relationships/hyperlink" Target="https://zakon.rada.gov.ua/laws/show/201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10747</Words>
  <Characters>6126</Characters>
  <Application>Microsoft Office Word</Application>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Глуха Ірина Олександрівна</dc:creator>
  <cp:lastModifiedBy>Глуха Ірина Олександрівна</cp:lastModifiedBy>
  <cp:revision>3</cp:revision>
  <dcterms:created xsi:type="dcterms:W3CDTF">2025-10-10T12:24:00Z</dcterms:created>
  <dcterms:modified xsi:type="dcterms:W3CDTF">2025-10-28T06:35:00Z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LastSaved">
    <vt:filetime>2025-10-10T00:00:00Z</vt:filetime>
  </property>
  <property fmtid="{D5CDD505-2E9C-101B-9397-08002B2CF9AE}" pid="4" name="Producer">
    <vt:lpwstr>Developer Express Inc. DXperience (tm) v19.1.7</vt:lpwstr>
  </property>
</Properties>
</file>