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F" w:rsidRPr="008F1B5D" w:rsidRDefault="00096A5F" w:rsidP="00096A5F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20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5F" w:rsidRPr="008F1B5D" w:rsidRDefault="00096A5F" w:rsidP="00096A5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096A5F" w:rsidRPr="008F1B5D" w:rsidRDefault="00096A5F" w:rsidP="00096A5F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096A5F" w:rsidRPr="008F1B5D" w:rsidRDefault="00096A5F" w:rsidP="00096A5F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096A5F" w:rsidRPr="00096A5F" w:rsidRDefault="00096A5F" w:rsidP="00096A5F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  <w:lang w:val="uk-UA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096A5F" w:rsidRPr="008F1B5D" w:rsidRDefault="00096A5F" w:rsidP="00096A5F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F31052" w:rsidRPr="00096A5F" w:rsidRDefault="00F31052" w:rsidP="00F31052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096A5F">
        <w:rPr>
          <w:rFonts w:ascii="Times New Roman" w:hAnsi="Times New Roman" w:cs="Times New Roman"/>
          <w:sz w:val="26"/>
          <w:szCs w:val="26"/>
          <w:u w:val="single"/>
          <w:lang w:val="uk-UA"/>
        </w:rPr>
        <w:t>19 липня 2023</w:t>
      </w:r>
      <w:r w:rsidRPr="00096A5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096A5F" w:rsidRPr="00096A5F">
        <w:rPr>
          <w:rFonts w:ascii="Times New Roman" w:hAnsi="Times New Roman" w:cs="Times New Roman"/>
          <w:sz w:val="26"/>
          <w:szCs w:val="26"/>
          <w:u w:val="single"/>
          <w:lang w:val="uk-UA"/>
        </w:rPr>
        <w:t>151.</w:t>
      </w:r>
    </w:p>
    <w:p w:rsidR="00096A5F" w:rsidRDefault="00F31052" w:rsidP="00F31052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продаж</w:t>
      </w:r>
      <w:r w:rsidR="00096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зняття </w:t>
      </w:r>
    </w:p>
    <w:p w:rsidR="00096A5F" w:rsidRDefault="00F31052" w:rsidP="00F31052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реєстрації </w:t>
      </w:r>
      <w:r w:rsidR="00096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¼ частини транспортних засобів, </w:t>
      </w:r>
    </w:p>
    <w:p w:rsidR="00096A5F" w:rsidRDefault="00F31052" w:rsidP="00F31052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належить на праві спадщини за законом </w:t>
      </w:r>
    </w:p>
    <w:p w:rsidR="00F31052" w:rsidRDefault="00F31052" w:rsidP="000E6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малолітній</w:t>
      </w:r>
      <w:r w:rsidR="00096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6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дитині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1052" w:rsidRDefault="00F31052" w:rsidP="00F31052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A5F" w:rsidRDefault="00F31052" w:rsidP="0009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E6FAA">
        <w:rPr>
          <w:color w:val="000000"/>
          <w:sz w:val="28"/>
          <w:szCs w:val="28"/>
          <w:lang w:val="uk-UA"/>
        </w:rPr>
        <w:t>…..*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яка мешкає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Вінницька обл., Гайсинський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н, м. </w:t>
      </w:r>
      <w:r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продаж та зняття з реєстрації транспортних засобів: </w:t>
      </w:r>
      <w:r w:rsidRPr="00797565">
        <w:rPr>
          <w:rFonts w:ascii="Times New Roman" w:hAnsi="Times New Roman" w:cs="Times New Roman"/>
          <w:sz w:val="28"/>
          <w:szCs w:val="28"/>
          <w:lang w:val="uk-UA"/>
        </w:rPr>
        <w:t>HYUNDAI, моделі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565">
        <w:rPr>
          <w:rFonts w:ascii="Times New Roman" w:hAnsi="Times New Roman" w:cs="Times New Roman"/>
          <w:sz w:val="28"/>
          <w:szCs w:val="28"/>
          <w:lang w:val="uk-UA"/>
        </w:rPr>
        <w:t>ІХ35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тип – універсал –В, номер шасі (кузова, рами) TMAJT81VDEJ492283, об’єм двигуна 1995, колір білий, реєстраційний номер АВ0019НН, рік випуску 2013, свідоцтво про реєстрацію транспортного засобу САТ 435409, виданого Центром ДАІ 0503, та </w:t>
      </w:r>
      <w:r>
        <w:rPr>
          <w:rFonts w:ascii="Times New Roman" w:hAnsi="Times New Roman" w:cs="Times New Roman"/>
          <w:sz w:val="28"/>
          <w:szCs w:val="28"/>
          <w:lang w:val="en-US"/>
        </w:rPr>
        <w:t>CITROEN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NEMO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тип спеціалізований вантажний фургон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малотонажний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В, номер шасі (кузова, рами)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HSCA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8054713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об’єм двигуна 1399, колір білий, реєстраційний номер АВ4911СВ, рік випуску 2010 року,свідоцтво про реєстрацію транспортного засобу СХО606821,виданого Центром ДАІ 0503, 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 xml:space="preserve">по ¼ частки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спадщини за законом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малолітній дитині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враховуючи рішення опікунської ради при виконавчому комітеті Гайсинської міської ради, відповідно до Закону України «Про охорону дитинства», ст. 164 Сімейного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з метою захисту житлових та майнових прав дитини, відповідно до ч.1 ст. 717 Цивільного кодексу України, ст. 177 Сімейного Кодексу України,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 w:rsidRPr="002B73EE">
        <w:rPr>
          <w:rFonts w:ascii="Times New Roman" w:hAnsi="Times New Roman" w:cs="Times New Roman"/>
          <w:sz w:val="28"/>
          <w:szCs w:val="28"/>
          <w:lang w:val="uk-UA"/>
        </w:rPr>
        <w:t>виконком Гайсинської міської ради 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1052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яка являється законним представником (матір’ю) малолітньої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продаж та зняття з реєстрації транспортних засобів: </w:t>
      </w:r>
      <w:r w:rsidRPr="00797565">
        <w:rPr>
          <w:rFonts w:ascii="Times New Roman" w:hAnsi="Times New Roman" w:cs="Times New Roman"/>
          <w:sz w:val="28"/>
          <w:szCs w:val="28"/>
          <w:lang w:val="uk-UA"/>
        </w:rPr>
        <w:t>HYUNDAI, моделіІХ35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тип – універсал – В, номер шасі (кузова, рами) TMAJT81VDEJ492283, об’єм двигуна 1995, колір білий, реєстраційний номер АВ0019НН, рік випуску 2013, свідоцтво про реєстрацію транспортного засобу САТ 435409, виданого Центром ДАІ 0503, та </w:t>
      </w:r>
      <w:r>
        <w:rPr>
          <w:rFonts w:ascii="Times New Roman" w:hAnsi="Times New Roman" w:cs="Times New Roman"/>
          <w:sz w:val="28"/>
          <w:szCs w:val="28"/>
          <w:lang w:val="en-US"/>
        </w:rPr>
        <w:t>CITROEN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моделі </w:t>
      </w:r>
      <w:r>
        <w:rPr>
          <w:rFonts w:ascii="Times New Roman" w:hAnsi="Times New Roman" w:cs="Times New Roman"/>
          <w:sz w:val="28"/>
          <w:szCs w:val="28"/>
          <w:lang w:val="en-US"/>
        </w:rPr>
        <w:t>NEMO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тип спеціалізований вантажний фургон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малотонажний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В, номер шасі (кузова, рами)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HSCA</w:t>
      </w:r>
      <w:r w:rsidRPr="004406B1">
        <w:rPr>
          <w:rFonts w:ascii="Times New Roman" w:hAnsi="Times New Roman" w:cs="Times New Roman"/>
          <w:sz w:val="28"/>
          <w:szCs w:val="28"/>
          <w:lang w:val="uk-UA"/>
        </w:rPr>
        <w:t>8054713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об’єм двигуна 1399, колір білий, реєстраційний номер АВ4911СВ, рік випуску 2010 року, свідоцтво про реєстрацію транспортного засобу СХО606821,виданого Центром ДАІ 0503, 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 xml:space="preserve">по ¼ частки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 на праві спадщини за законом малолітній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FAA" w:rsidRDefault="000E6FAA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FAA" w:rsidRDefault="000E6FAA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F" w:rsidRDefault="00096A5F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F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2.Надати д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озвіл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на укладення договору купівлі-продажу транспортних засобів вказаних в п.1 рішення від імені малолітньої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052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3.Зобов’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>язати</w:t>
      </w:r>
      <w:r w:rsidR="000E6FAA">
        <w:rPr>
          <w:color w:val="000000"/>
          <w:sz w:val="28"/>
          <w:szCs w:val="28"/>
          <w:lang w:val="uk-UA"/>
        </w:rPr>
        <w:t>…..*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відкрити банківський рахунок на ім’я малолітньої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 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розмістити на нього 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 xml:space="preserve">¼ частину </w:t>
      </w:r>
      <w:r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виручен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реалізації транспортних засобів вказаних в п.1</w:t>
      </w:r>
    </w:p>
    <w:p w:rsidR="00F31052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Зобов’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язати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надати Органу </w:t>
      </w:r>
      <w:r w:rsidR="00F67B9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піки та піклування Гайсинської міської ради копії документів, що підтверджують зарахування коштів, отриманих від продажу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вказаних транспортних засобів, на особові банківські рахунки її малолітньої дитини в місячний термін з моменту укладення договору купівлі-продажу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транспортних засобів.</w:t>
      </w:r>
    </w:p>
    <w:p w:rsidR="00F31052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C38D6" w:rsidRPr="00EC3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¼ частину к</w:t>
      </w:r>
      <w:r>
        <w:rPr>
          <w:rFonts w:ascii="Times New Roman" w:hAnsi="Times New Roman" w:cs="Times New Roman"/>
          <w:sz w:val="28"/>
          <w:szCs w:val="28"/>
          <w:lang w:val="uk-UA"/>
        </w:rPr>
        <w:t>ошт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виручен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реалізації транспортних засобів вказаних в п.1 рішення, як</w:t>
      </w:r>
      <w:r w:rsidR="00EC38D6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належить малолітній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використати на її потреби.</w:t>
      </w:r>
    </w:p>
    <w:p w:rsidR="00F31052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6.Попередити законного представника малолітньої 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01.06. 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E6FA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0E6FAA">
        <w:rPr>
          <w:rFonts w:ascii="Times New Roman" w:hAnsi="Times New Roman" w:cs="Times New Roman"/>
          <w:sz w:val="28"/>
          <w:szCs w:val="28"/>
          <w:lang w:val="uk-UA"/>
        </w:rPr>
        <w:t xml:space="preserve">., - </w:t>
      </w:r>
      <w:r w:rsidR="000E6FAA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24.11.1984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 відповідальність за порушення чинного законодавства щодо захисту майнових прав дитини.</w:t>
      </w:r>
    </w:p>
    <w:p w:rsidR="00F31052" w:rsidRPr="000B568C" w:rsidRDefault="00F31052" w:rsidP="0009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6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568C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Pr="000B568C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30961" w:rsidRDefault="00130961" w:rsidP="00F31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052" w:rsidRPr="00F146D5" w:rsidRDefault="00F31052" w:rsidP="00F3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96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B65064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p w:rsidR="00345CB8" w:rsidRPr="00345CB8" w:rsidRDefault="00345CB8" w:rsidP="00345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5CB8" w:rsidRPr="00345CB8" w:rsidSect="00096A5F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216"/>
    <w:multiLevelType w:val="hybridMultilevel"/>
    <w:tmpl w:val="2272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355853"/>
    <w:rsid w:val="00082DDA"/>
    <w:rsid w:val="00096A5F"/>
    <w:rsid w:val="000D3DA3"/>
    <w:rsid w:val="000E6FAA"/>
    <w:rsid w:val="00130961"/>
    <w:rsid w:val="00171D18"/>
    <w:rsid w:val="002C465B"/>
    <w:rsid w:val="00345CB8"/>
    <w:rsid w:val="00355853"/>
    <w:rsid w:val="00360216"/>
    <w:rsid w:val="00797565"/>
    <w:rsid w:val="0081494E"/>
    <w:rsid w:val="008E010F"/>
    <w:rsid w:val="00B65064"/>
    <w:rsid w:val="00DB5AB7"/>
    <w:rsid w:val="00E029D4"/>
    <w:rsid w:val="00EA5BB5"/>
    <w:rsid w:val="00EC38D6"/>
    <w:rsid w:val="00F31052"/>
    <w:rsid w:val="00F6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13</cp:revision>
  <cp:lastPrinted>2023-07-21T10:12:00Z</cp:lastPrinted>
  <dcterms:created xsi:type="dcterms:W3CDTF">2023-07-17T05:27:00Z</dcterms:created>
  <dcterms:modified xsi:type="dcterms:W3CDTF">2023-07-28T06:38:00Z</dcterms:modified>
</cp:coreProperties>
</file>