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7E" w:rsidRPr="00EF2BF4" w:rsidRDefault="00C0427E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61D" w:rsidRPr="001E661D" w:rsidRDefault="001E661D" w:rsidP="001E661D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hAnsi="Petersburg"/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                           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7.6pt" o:ole="" fillcolor="window">
            <v:imagedata r:id="rId5" o:title=""/>
          </v:shape>
          <o:OLEObject Type="Embed" ProgID="Word.Picture.8" ShapeID="_x0000_i1025" DrawAspect="Content" ObjectID="_1770199192" r:id="rId6"/>
        </w:object>
      </w:r>
    </w:p>
    <w:p w:rsidR="001E661D" w:rsidRPr="005B16BF" w:rsidRDefault="001E661D" w:rsidP="001E661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E661D" w:rsidRPr="005B16BF" w:rsidRDefault="001E661D" w:rsidP="001E661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1E661D" w:rsidRPr="005B16BF" w:rsidRDefault="001E661D" w:rsidP="001E661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E661D" w:rsidRPr="005B16BF" w:rsidRDefault="001E661D" w:rsidP="001E66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1E661D" w:rsidRPr="00A103DB" w:rsidRDefault="001E661D" w:rsidP="001E661D">
      <w:pPr>
        <w:rPr>
          <w:rFonts w:ascii="Times New Roman" w:hAnsi="Times New Roman"/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  <w:lang w:val="uk-UA"/>
        </w:rPr>
        <w:t xml:space="preserve">       </w:t>
      </w:r>
      <w:r w:rsidRPr="005B16BF">
        <w:rPr>
          <w:b/>
          <w:color w:val="000000"/>
          <w:sz w:val="36"/>
          <w:szCs w:val="36"/>
        </w:rPr>
        <w:t xml:space="preserve"> </w:t>
      </w:r>
      <w:r w:rsidRPr="00A103DB">
        <w:rPr>
          <w:rFonts w:ascii="Times New Roman" w:hAnsi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A103DB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A103DB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1E661D" w:rsidRPr="00D10453" w:rsidRDefault="001E661D" w:rsidP="001E66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427E" w:rsidRPr="001E661D" w:rsidRDefault="001E661D" w:rsidP="001E661D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21 лютого</w:t>
      </w:r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4 </w:t>
      </w:r>
      <w:r w:rsidRPr="00D10453">
        <w:rPr>
          <w:rFonts w:ascii="Times New Roman" w:hAnsi="Times New Roman"/>
          <w:sz w:val="28"/>
          <w:szCs w:val="28"/>
          <w:u w:val="single"/>
        </w:rPr>
        <w:t>р. №</w:t>
      </w:r>
      <w:r>
        <w:rPr>
          <w:rFonts w:ascii="Times New Roman" w:hAnsi="Times New Roman"/>
          <w:sz w:val="28"/>
          <w:szCs w:val="28"/>
          <w:u w:val="single"/>
          <w:lang w:val="uk-UA"/>
        </w:rPr>
        <w:t>61.</w:t>
      </w:r>
    </w:p>
    <w:p w:rsidR="00C0427E" w:rsidRPr="001E661D" w:rsidRDefault="00C0427E" w:rsidP="007E7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E76F2" w:rsidRPr="001E661D">
        <w:rPr>
          <w:rFonts w:ascii="Times New Roman" w:hAnsi="Times New Roman" w:cs="Times New Roman"/>
          <w:b/>
          <w:sz w:val="28"/>
          <w:szCs w:val="28"/>
          <w:lang w:val="uk-UA"/>
        </w:rPr>
        <w:t>встановлення</w:t>
      </w:r>
      <w:r w:rsidRPr="001E6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76F2" w:rsidRPr="001E661D">
        <w:rPr>
          <w:rFonts w:ascii="Times New Roman" w:hAnsi="Times New Roman" w:cs="Times New Roman"/>
          <w:b/>
          <w:sz w:val="28"/>
          <w:szCs w:val="28"/>
          <w:lang w:val="uk-UA"/>
        </w:rPr>
        <w:t>рівня рентабельності</w:t>
      </w:r>
    </w:p>
    <w:p w:rsidR="007E76F2" w:rsidRPr="001E661D" w:rsidRDefault="007E76F2" w:rsidP="007E7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61D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 Гайсинський</w:t>
      </w:r>
    </w:p>
    <w:p w:rsidR="007E76F2" w:rsidRPr="001E661D" w:rsidRDefault="007E76F2" w:rsidP="007E76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61D">
        <w:rPr>
          <w:rFonts w:ascii="Times New Roman" w:hAnsi="Times New Roman" w:cs="Times New Roman"/>
          <w:b/>
          <w:sz w:val="28"/>
          <w:szCs w:val="28"/>
          <w:lang w:val="uk-UA"/>
        </w:rPr>
        <w:t>комбінат комунальних підприємств</w:t>
      </w:r>
    </w:p>
    <w:p w:rsidR="00C0427E" w:rsidRPr="00EF2BF4" w:rsidRDefault="00C0427E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4" w:rsidRDefault="00C0427E" w:rsidP="00EF2B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F4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6F2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1E661D">
        <w:rPr>
          <w:rFonts w:ascii="Times New Roman" w:hAnsi="Times New Roman" w:cs="Times New Roman"/>
          <w:sz w:val="28"/>
          <w:szCs w:val="28"/>
          <w:lang w:val="uk-UA"/>
        </w:rPr>
        <w:t xml:space="preserve"> вх.№158 від 19 лютого 2024 р.</w:t>
      </w:r>
      <w:r w:rsidR="00EF2BF4"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61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Гайсинського комбінату комунальн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1E661D">
        <w:rPr>
          <w:rFonts w:ascii="Times New Roman" w:hAnsi="Times New Roman" w:cs="Times New Roman"/>
          <w:sz w:val="28"/>
          <w:szCs w:val="28"/>
          <w:lang w:val="uk-UA"/>
        </w:rPr>
        <w:t xml:space="preserve"> Ковальчука В.А.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A1D5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7E76F2">
        <w:rPr>
          <w:rFonts w:ascii="Times New Roman" w:hAnsi="Times New Roman" w:cs="Times New Roman"/>
          <w:sz w:val="28"/>
          <w:szCs w:val="28"/>
          <w:lang w:val="uk-UA"/>
        </w:rPr>
        <w:t>рівня рентабельності до собівартості наданих послуг спеціалізованого транспорту, утримання зелених насаджень, вуличного освітлення, утримання дорожньої мережі, прибирання територій, з метою недопущення збиткової діяльності комунального підприємства</w:t>
      </w:r>
      <w:r w:rsidR="001E66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1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A11E45">
        <w:rPr>
          <w:rFonts w:ascii="Times New Roman" w:hAnsi="Times New Roman" w:cs="Times New Roman"/>
          <w:sz w:val="28"/>
          <w:szCs w:val="28"/>
          <w:lang w:val="uk-UA"/>
        </w:rPr>
        <w:t xml:space="preserve"> Законом України «Про житлово-комунальні послуги»,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1E661D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A11E45">
        <w:rPr>
          <w:rFonts w:ascii="Times New Roman" w:hAnsi="Times New Roman" w:cs="Times New Roman"/>
          <w:sz w:val="28"/>
          <w:szCs w:val="28"/>
          <w:lang w:val="uk-UA"/>
        </w:rPr>
        <w:t>29, 40, 60 та п.6 ст.59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</w:t>
      </w:r>
      <w:r w:rsidR="00EF2B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1E66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викон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 xml:space="preserve">авчий 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E9245D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EF2BF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5C1D2C" w:rsidRDefault="00C0427E" w:rsidP="001E66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BF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11E45">
        <w:rPr>
          <w:rFonts w:ascii="Times New Roman" w:hAnsi="Times New Roman" w:cs="Times New Roman"/>
          <w:sz w:val="28"/>
          <w:szCs w:val="28"/>
          <w:lang w:val="uk-UA"/>
        </w:rPr>
        <w:t>Встановити для комунального підприємства Гайсинський комбінат комунальних підприємств граничний рівень рентабельності до собівартості послуг спеціалізованого транспорту, утримання зелених насаджень, вуличного освітлення, утримання дорожньої мережі, прибирання територій, тощо в розмірі 30 % для всіх користувачів послуг.</w:t>
      </w:r>
    </w:p>
    <w:p w:rsidR="0060070D" w:rsidRDefault="001E661D" w:rsidP="001E66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070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</w:t>
      </w:r>
      <w:r w:rsidR="00600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 w:rsidR="00911A73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 ради</w:t>
      </w:r>
      <w:r w:rsidR="00911A73">
        <w:rPr>
          <w:rFonts w:ascii="Times New Roman" w:hAnsi="Times New Roman" w:cs="Times New Roman"/>
          <w:sz w:val="28"/>
          <w:szCs w:val="28"/>
          <w:lang w:val="uk-UA"/>
        </w:rPr>
        <w:t xml:space="preserve"> Пашистого І. О.</w:t>
      </w:r>
    </w:p>
    <w:p w:rsidR="00911A73" w:rsidRDefault="00911A73" w:rsidP="006007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1A73" w:rsidRPr="001E661D" w:rsidRDefault="00911A73" w:rsidP="001E66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</w:t>
      </w:r>
      <w:r w:rsidR="001E661D" w:rsidRPr="001E6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E6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А.І.Гук</w:t>
      </w:r>
    </w:p>
    <w:p w:rsidR="0060070D" w:rsidRDefault="0060070D" w:rsidP="006007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70D" w:rsidRPr="00EF2BF4" w:rsidRDefault="0060070D" w:rsidP="00C04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070D" w:rsidRPr="00EF2BF4" w:rsidSect="00C0427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27E"/>
    <w:rsid w:val="001E661D"/>
    <w:rsid w:val="00557052"/>
    <w:rsid w:val="00576C09"/>
    <w:rsid w:val="005A1D5C"/>
    <w:rsid w:val="005C1D2C"/>
    <w:rsid w:val="0060070D"/>
    <w:rsid w:val="007E76F2"/>
    <w:rsid w:val="008E26FC"/>
    <w:rsid w:val="00911A73"/>
    <w:rsid w:val="00A11E45"/>
    <w:rsid w:val="00B47412"/>
    <w:rsid w:val="00BE6A6D"/>
    <w:rsid w:val="00C0427E"/>
    <w:rsid w:val="00E901EA"/>
    <w:rsid w:val="00E9245D"/>
    <w:rsid w:val="00EF2BF4"/>
    <w:rsid w:val="00FB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661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customStyle="1" w:styleId="21">
    <w:name w:val="Заголовок 21"/>
    <w:basedOn w:val="1"/>
    <w:next w:val="1"/>
    <w:rsid w:val="001E661D"/>
    <w:pPr>
      <w:keepNext/>
      <w:widowControl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95D0-D3DF-49DC-AFEF-BF5453B8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pc</cp:lastModifiedBy>
  <cp:revision>9</cp:revision>
  <dcterms:created xsi:type="dcterms:W3CDTF">2021-12-07T14:02:00Z</dcterms:created>
  <dcterms:modified xsi:type="dcterms:W3CDTF">2024-02-23T11:13:00Z</dcterms:modified>
</cp:coreProperties>
</file>