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25DFB">
      <w:pPr>
        <w:tabs>
          <w:tab w:val="left" w:pos="-2410"/>
          <w:tab w:val="left" w:pos="-1985"/>
          <w:tab w:val="left" w:pos="-1843"/>
        </w:tabs>
        <w:spacing w:after="0" w:line="240" w:lineRule="auto"/>
        <w:jc w:val="center"/>
        <w:rPr>
          <w:rFonts w:ascii="Times New Roman" w:hAnsi="Times New Roman" w:cs="Times New Roman"/>
          <w:color w:val="000000"/>
          <w:lang w:val="en-US"/>
        </w:rPr>
      </w:pPr>
      <w:r>
        <w:rPr>
          <w:rFonts w:ascii="Times New Roman" w:hAnsi="Times New Roman" w:eastAsia="Times New Roman" w:cs="Times New Roman"/>
          <w:color w:val="000000"/>
          <w:sz w:val="24"/>
          <w:szCs w:val="24"/>
          <w:lang w:val="ru-RU" w:eastAsia="ru-RU"/>
        </w:rPr>
        <w:object>
          <v:shape id="_x0000_i1025" o:spt="75" type="#_x0000_t75" style="height:47.25pt;width:34.5pt;" o:ole="t" fillcolor="#FFFFFF"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14:paraId="751F11E4">
      <w:pPr>
        <w:pStyle w:val="5"/>
        <w:spacing w:before="0" w:beforeAutospacing="0" w:after="0" w:afterAutospacing="0"/>
        <w:ind w:left="7380"/>
        <w:rPr>
          <w:color w:val="000000"/>
          <w:sz w:val="28"/>
          <w:szCs w:val="28"/>
          <w:lang w:val="uk-UA"/>
        </w:rPr>
      </w:pPr>
    </w:p>
    <w:p w14:paraId="5D71F186">
      <w:pPr>
        <w:pStyle w:val="7"/>
        <w:spacing w:line="240" w:lineRule="auto"/>
        <w:ind w:firstLine="0"/>
        <w:rPr>
          <w:b/>
          <w:bCs/>
          <w:color w:val="000000"/>
          <w:sz w:val="28"/>
          <w:szCs w:val="28"/>
        </w:rPr>
      </w:pPr>
      <w:r>
        <w:rPr>
          <w:b/>
          <w:bCs/>
          <w:color w:val="000000"/>
          <w:sz w:val="28"/>
          <w:szCs w:val="28"/>
          <w:lang w:val="ru-RU"/>
        </w:rPr>
        <w:t xml:space="preserve">                                                        </w:t>
      </w:r>
      <w:r>
        <w:rPr>
          <w:b/>
          <w:bCs/>
          <w:color w:val="000000"/>
          <w:sz w:val="28"/>
          <w:szCs w:val="28"/>
        </w:rPr>
        <w:t xml:space="preserve">У К Р А Ї Н А  </w:t>
      </w:r>
    </w:p>
    <w:p w14:paraId="259C945B">
      <w:pPr>
        <w:pStyle w:val="8"/>
        <w:jc w:val="left"/>
        <w:outlineLvl w:val="1"/>
        <w:rPr>
          <w:color w:val="000000"/>
          <w:sz w:val="28"/>
          <w:szCs w:val="28"/>
        </w:rPr>
      </w:pPr>
      <w:r>
        <w:rPr>
          <w:color w:val="000000"/>
          <w:sz w:val="32"/>
        </w:rPr>
        <w:t xml:space="preserve">             </w:t>
      </w:r>
      <w:r>
        <w:rPr>
          <w:color w:val="000000"/>
          <w:sz w:val="32"/>
          <w:lang w:val="ru-RU"/>
        </w:rPr>
        <w:t xml:space="preserve">            </w:t>
      </w:r>
      <w:r>
        <w:rPr>
          <w:color w:val="000000"/>
          <w:sz w:val="28"/>
          <w:szCs w:val="28"/>
        </w:rPr>
        <w:t>Г А Й С И Н С Ь К А   М І С Ь К А   Р А Д А</w:t>
      </w:r>
    </w:p>
    <w:p w14:paraId="449CE306">
      <w:pPr>
        <w:pStyle w:val="7"/>
        <w:spacing w:line="240" w:lineRule="auto"/>
        <w:rPr>
          <w:color w:val="000000"/>
          <w:sz w:val="28"/>
        </w:rPr>
      </w:pPr>
      <w:r>
        <w:rPr>
          <w:color w:val="000000"/>
          <w:sz w:val="28"/>
        </w:rPr>
        <w:t xml:space="preserve">                   </w:t>
      </w:r>
      <w:r>
        <w:rPr>
          <w:color w:val="000000"/>
          <w:sz w:val="28"/>
          <w:lang w:val="ru-RU"/>
        </w:rPr>
        <w:t xml:space="preserve">       </w:t>
      </w:r>
      <w:r>
        <w:rPr>
          <w:color w:val="000000"/>
          <w:sz w:val="28"/>
        </w:rPr>
        <w:t>Гайсинського району     Вінницької області</w:t>
      </w:r>
    </w:p>
    <w:p w14:paraId="1F451D04">
      <w:pPr>
        <w:pStyle w:val="7"/>
        <w:spacing w:line="240" w:lineRule="auto"/>
        <w:rPr>
          <w:b/>
          <w:color w:val="000000"/>
          <w:sz w:val="32"/>
          <w:szCs w:val="32"/>
        </w:rPr>
      </w:pPr>
      <w:r>
        <w:rPr>
          <w:b/>
          <w:color w:val="000000"/>
          <w:sz w:val="28"/>
        </w:rPr>
        <w:t xml:space="preserve">                            </w:t>
      </w:r>
      <w:r>
        <w:rPr>
          <w:b/>
          <w:color w:val="000000"/>
          <w:sz w:val="28"/>
          <w:lang w:val="ru-RU"/>
        </w:rPr>
        <w:t xml:space="preserve">        </w:t>
      </w:r>
      <w:r>
        <w:rPr>
          <w:b/>
          <w:color w:val="000000"/>
          <w:sz w:val="32"/>
          <w:szCs w:val="32"/>
        </w:rPr>
        <w:t>ВИКОНАВЧИЙ  КОМІТЕТ</w:t>
      </w:r>
    </w:p>
    <w:p w14:paraId="3B15B75E">
      <w:pPr>
        <w:spacing w:after="0" w:line="240" w:lineRule="auto"/>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w:t>
      </w:r>
    </w:p>
    <w:p w14:paraId="135BB576">
      <w:pPr>
        <w:spacing w:after="0" w:line="240" w:lineRule="auto"/>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                                        Р І Ш Е Н Н Я</w:t>
      </w:r>
    </w:p>
    <w:p w14:paraId="70BDD13C">
      <w:pPr>
        <w:spacing w:after="0" w:line="240" w:lineRule="auto"/>
        <w:rPr>
          <w:rFonts w:ascii="Times New Roman" w:hAnsi="Times New Roman" w:cs="Times New Roman"/>
          <w:b/>
          <w:color w:val="000000"/>
          <w:sz w:val="36"/>
          <w:szCs w:val="36"/>
        </w:rPr>
      </w:pPr>
    </w:p>
    <w:p w14:paraId="1BED3F73">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19 листопада  2025 р. №239. </w:t>
      </w:r>
    </w:p>
    <w:p w14:paraId="5F5A41B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Про взяття на квартирний облік, зняття з </w:t>
      </w:r>
    </w:p>
    <w:p w14:paraId="142E6A4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квартирного обліку, та включення і виключення </w:t>
      </w:r>
    </w:p>
    <w:p w14:paraId="0FF35AC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з списків громадян, які користуються першочерговим </w:t>
      </w:r>
    </w:p>
    <w:p w14:paraId="7F79AAA5">
      <w:pPr>
        <w:spacing w:after="0" w:line="240" w:lineRule="auto"/>
        <w:rPr>
          <w:rFonts w:ascii="Times New Roman" w:hAnsi="Times New Roman" w:cs="Times New Roman"/>
          <w:b/>
          <w:sz w:val="28"/>
          <w:szCs w:val="28"/>
        </w:rPr>
      </w:pPr>
      <w:r>
        <w:rPr>
          <w:rFonts w:ascii="Times New Roman" w:hAnsi="Times New Roman" w:cs="Times New Roman"/>
          <w:b/>
          <w:sz w:val="28"/>
          <w:szCs w:val="28"/>
        </w:rPr>
        <w:t>та позачерговим правом отримання  житла</w:t>
      </w:r>
    </w:p>
    <w:p w14:paraId="52C163B2">
      <w:pPr>
        <w:spacing w:after="0" w:line="240" w:lineRule="auto"/>
        <w:rPr>
          <w:rFonts w:ascii="Times New Roman" w:hAnsi="Times New Roman" w:cs="Times New Roman"/>
          <w:b/>
          <w:sz w:val="28"/>
          <w:szCs w:val="28"/>
        </w:rPr>
      </w:pPr>
    </w:p>
    <w:p w14:paraId="5E3ED8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Розглянувши матеріали житлової комісії, а також протокол № 10 засідання житлової комісії від 14.11.2025 р., керуючись ст. 33, 34, 39, 40, 45  Житлового Кодексу України, п. п. 8, 13, 14, 15, 18, 26, 44 Правил обліку громадян, які потребують поліпшення житлових умов, і надання їм жилих приміщень в Українській РСР виконком міської ради ВИРІШИВ:   </w:t>
      </w:r>
    </w:p>
    <w:p w14:paraId="1C979A2D">
      <w:pPr>
        <w:pStyle w:val="4"/>
        <w:rPr>
          <w:lang w:val="uk-UA"/>
        </w:rPr>
      </w:pPr>
      <w:r>
        <w:rPr>
          <w:lang w:val="uk-UA"/>
        </w:rPr>
        <w:t xml:space="preserve">1.Взяти на квартирний облік з 19.11.2025 року: </w:t>
      </w:r>
    </w:p>
    <w:p w14:paraId="11900595">
      <w:pPr>
        <w:pStyle w:val="4"/>
        <w:ind w:right="-5"/>
        <w:rPr>
          <w:lang w:val="uk-UA"/>
        </w:rPr>
      </w:pPr>
      <w:r>
        <w:rPr>
          <w:lang w:val="uk-UA"/>
        </w:rPr>
        <w:t xml:space="preserve">- гр. </w:t>
      </w:r>
      <w:r>
        <w:rPr>
          <w:rFonts w:hint="default"/>
          <w:lang w:val="uk-UA"/>
        </w:rPr>
        <w:t>...*</w:t>
      </w:r>
      <w:r>
        <w:rPr>
          <w:lang w:val="uk-UA"/>
        </w:rPr>
        <w:t xml:space="preserve">, 12.01.1998 р.н., тим. проживаючого по  вул. </w:t>
      </w:r>
      <w:r>
        <w:rPr>
          <w:rFonts w:hint="default"/>
          <w:lang w:val="uk-UA"/>
        </w:rPr>
        <w:t>...*</w:t>
      </w:r>
      <w:r>
        <w:rPr>
          <w:lang w:val="uk-UA"/>
        </w:rPr>
        <w:t xml:space="preserve">, </w:t>
      </w:r>
      <w:r>
        <w:rPr>
          <w:rFonts w:hint="default"/>
          <w:lang w:val="uk-UA"/>
        </w:rPr>
        <w:t>...*</w:t>
      </w:r>
      <w:r>
        <w:rPr>
          <w:lang w:val="uk-UA"/>
        </w:rPr>
        <w:t xml:space="preserve"> м. </w:t>
      </w:r>
      <w:r>
        <w:rPr>
          <w:rFonts w:hint="default"/>
          <w:lang w:val="uk-UA"/>
        </w:rPr>
        <w:t>...*</w:t>
      </w:r>
      <w:r>
        <w:rPr>
          <w:lang w:val="uk-UA"/>
        </w:rPr>
        <w:t>, одинокого,  в зв’язку з тим, що він внутрішньо переміщена особа з числа учасників бойових дій. Включити в список громадян, які користуються першочерговим правом отримання житла, як учасника бойових дій.</w:t>
      </w:r>
    </w:p>
    <w:p w14:paraId="428DF1CF">
      <w:pPr>
        <w:pStyle w:val="4"/>
        <w:ind w:right="-5"/>
        <w:rPr>
          <w:lang w:val="uk-UA"/>
        </w:rPr>
      </w:pPr>
      <w:r>
        <w:rPr>
          <w:lang w:val="uk-UA"/>
        </w:rPr>
        <w:t xml:space="preserve">- гр. </w:t>
      </w:r>
      <w:r>
        <w:rPr>
          <w:rFonts w:hint="default"/>
          <w:lang w:val="uk-UA"/>
        </w:rPr>
        <w:t>...*</w:t>
      </w:r>
      <w:r>
        <w:rPr>
          <w:lang w:val="uk-UA"/>
        </w:rPr>
        <w:t xml:space="preserve">, 17.06.1976 р.н., тим. проживаючого по  вул. </w:t>
      </w:r>
      <w:r>
        <w:rPr>
          <w:rFonts w:hint="default"/>
          <w:lang w:val="uk-UA"/>
        </w:rPr>
        <w:t>...*</w:t>
      </w:r>
      <w:r>
        <w:rPr>
          <w:lang w:val="uk-UA"/>
        </w:rPr>
        <w:t xml:space="preserve">, </w:t>
      </w:r>
      <w:r>
        <w:rPr>
          <w:rFonts w:hint="default"/>
          <w:lang w:val="uk-UA"/>
        </w:rPr>
        <w:t>...*</w:t>
      </w:r>
      <w:r>
        <w:rPr>
          <w:lang w:val="uk-UA"/>
        </w:rPr>
        <w:t xml:space="preserve"> кв. </w:t>
      </w:r>
      <w:r>
        <w:rPr>
          <w:rFonts w:hint="default"/>
          <w:lang w:val="uk-UA"/>
        </w:rPr>
        <w:t>...*</w:t>
      </w:r>
      <w:r>
        <w:rPr>
          <w:lang w:val="uk-UA"/>
        </w:rPr>
        <w:t xml:space="preserve"> м. </w:t>
      </w:r>
      <w:r>
        <w:rPr>
          <w:rFonts w:hint="default"/>
          <w:lang w:val="uk-UA"/>
        </w:rPr>
        <w:t>...*</w:t>
      </w:r>
      <w:r>
        <w:rPr>
          <w:lang w:val="uk-UA"/>
        </w:rPr>
        <w:t>, сім’я якого складається з трьох осіб (</w:t>
      </w:r>
      <w:r>
        <w:rPr>
          <w:szCs w:val="28"/>
          <w:lang w:val="uk-UA"/>
        </w:rPr>
        <w:t xml:space="preserve">він, дружина </w:t>
      </w:r>
      <w:r>
        <w:rPr>
          <w:rFonts w:hint="default"/>
          <w:lang w:val="uk-UA"/>
        </w:rPr>
        <w:t>...*</w:t>
      </w:r>
      <w:r>
        <w:rPr>
          <w:szCs w:val="28"/>
          <w:lang w:val="uk-UA"/>
        </w:rPr>
        <w:t xml:space="preserve">, 1978 р.н., дочка </w:t>
      </w:r>
      <w:r>
        <w:rPr>
          <w:rFonts w:hint="default"/>
          <w:lang w:val="uk-UA"/>
        </w:rPr>
        <w:t>...*</w:t>
      </w:r>
      <w:r>
        <w:rPr>
          <w:szCs w:val="28"/>
          <w:lang w:val="uk-UA"/>
        </w:rPr>
        <w:t>, 2007 р.н.</w:t>
      </w:r>
      <w:r>
        <w:rPr>
          <w:lang w:val="uk-UA"/>
        </w:rPr>
        <w:t>),  в зв’язку з тим, що він внутрішньо переміщена особа з числа учасників бойових дій. Включити в список громадян, які користуються першочерговим правом отримання житла, як учасника бойових дій.</w:t>
      </w:r>
    </w:p>
    <w:p w14:paraId="60D8500E">
      <w:pPr>
        <w:pStyle w:val="4"/>
        <w:ind w:right="-5"/>
        <w:rPr>
          <w:lang w:val="uk-UA"/>
        </w:rPr>
      </w:pPr>
      <w:r>
        <w:rPr>
          <w:szCs w:val="28"/>
        </w:rPr>
        <w:t xml:space="preserve">-  гр. </w:t>
      </w:r>
      <w:r>
        <w:rPr>
          <w:rFonts w:hint="default"/>
          <w:lang w:val="uk-UA"/>
        </w:rPr>
        <w:t>...*</w:t>
      </w:r>
      <w:r>
        <w:rPr>
          <w:szCs w:val="28"/>
        </w:rPr>
        <w:t xml:space="preserve">, 28.01.1971 </w:t>
      </w:r>
      <w:r>
        <w:rPr>
          <w:lang w:val="uk-UA"/>
        </w:rPr>
        <w:t>р.н., тим. проживаючого по</w:t>
      </w:r>
      <w:r>
        <w:rPr>
          <w:rFonts w:hint="default"/>
          <w:lang w:val="uk-UA"/>
        </w:rPr>
        <w:t xml:space="preserve"> </w:t>
      </w:r>
      <w:r>
        <w:rPr>
          <w:lang w:val="uk-UA"/>
        </w:rPr>
        <w:t xml:space="preserve">вул. </w:t>
      </w:r>
      <w:r>
        <w:rPr>
          <w:rFonts w:hint="default"/>
          <w:lang w:val="uk-UA"/>
        </w:rPr>
        <w:t>...*</w:t>
      </w:r>
      <w:r>
        <w:rPr>
          <w:lang w:val="uk-UA"/>
        </w:rPr>
        <w:t xml:space="preserve">, </w:t>
      </w:r>
      <w:r>
        <w:rPr>
          <w:rFonts w:hint="default"/>
          <w:lang w:val="uk-UA"/>
        </w:rPr>
        <w:t>...*</w:t>
      </w:r>
      <w:r>
        <w:rPr>
          <w:lang w:val="uk-UA"/>
        </w:rPr>
        <w:t xml:space="preserve"> с. </w:t>
      </w:r>
      <w:r>
        <w:rPr>
          <w:rFonts w:hint="default"/>
          <w:lang w:val="uk-UA"/>
        </w:rPr>
        <w:t>...*</w:t>
      </w:r>
      <w:r>
        <w:rPr>
          <w:lang w:val="uk-UA"/>
        </w:rPr>
        <w:t xml:space="preserve"> Гайсинського району, одинокого,  в зв’язку з тим, що він внутрішньо переміщена особа з числа учасників бойових дій. Включити в список громадян, які користуються першочерговим правом отримання житла, як учасника бойових дій.</w:t>
      </w:r>
    </w:p>
    <w:p w14:paraId="593B325C">
      <w:pPr>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 xml:space="preserve">2 Відмовити у взятті на квартирний облік гр. </w:t>
      </w:r>
      <w:r>
        <w:rPr>
          <w:rFonts w:hint="default"/>
          <w:lang w:val="uk-UA"/>
        </w:rPr>
        <w:t>...*</w:t>
      </w:r>
      <w:r>
        <w:rPr>
          <w:rFonts w:ascii="Times New Roman" w:hAnsi="Times New Roman" w:cs="Times New Roman"/>
          <w:sz w:val="28"/>
          <w:szCs w:val="28"/>
        </w:rPr>
        <w:t xml:space="preserve">, 1984 р. н., проживаючому по вул. </w:t>
      </w:r>
      <w:r>
        <w:rPr>
          <w:rFonts w:hint="default"/>
          <w:lang w:val="uk-UA"/>
        </w:rPr>
        <w:t>...*</w:t>
      </w:r>
      <w:r>
        <w:rPr>
          <w:rFonts w:ascii="Times New Roman" w:hAnsi="Times New Roman" w:cs="Times New Roman"/>
          <w:sz w:val="28"/>
          <w:szCs w:val="28"/>
        </w:rPr>
        <w:t xml:space="preserve"> </w:t>
      </w:r>
      <w:r>
        <w:rPr>
          <w:rFonts w:hint="default"/>
          <w:lang w:val="uk-UA"/>
        </w:rPr>
        <w:t>...*</w:t>
      </w:r>
      <w:r>
        <w:rPr>
          <w:rFonts w:ascii="Times New Roman" w:hAnsi="Times New Roman" w:cs="Times New Roman"/>
          <w:sz w:val="28"/>
          <w:szCs w:val="28"/>
        </w:rPr>
        <w:t xml:space="preserve">, с. </w:t>
      </w:r>
      <w:r>
        <w:rPr>
          <w:rFonts w:hint="default"/>
          <w:lang w:val="uk-UA"/>
        </w:rPr>
        <w:t>...*</w:t>
      </w:r>
      <w:r>
        <w:rPr>
          <w:rFonts w:ascii="Times New Roman" w:hAnsi="Times New Roman" w:cs="Times New Roman"/>
          <w:sz w:val="28"/>
          <w:szCs w:val="28"/>
        </w:rPr>
        <w:t xml:space="preserve">  Гайсинського району, одинокому, в зв’язку з відсутністю підстав для поліпшення житлових умов, передбачених  ст. 34 Житлового Кодексу України. Гр. </w:t>
      </w:r>
      <w:r>
        <w:rPr>
          <w:rFonts w:hint="default"/>
          <w:lang w:val="uk-UA"/>
        </w:rPr>
        <w:t>...*</w:t>
      </w:r>
      <w:r>
        <w:rPr>
          <w:rFonts w:ascii="Times New Roman" w:hAnsi="Times New Roman" w:cs="Times New Roman"/>
          <w:sz w:val="28"/>
          <w:szCs w:val="28"/>
        </w:rPr>
        <w:t xml:space="preserve"> не потребує поліпшення житлових умов так як забезпечений нормою житлової площі (8,32 м</w:t>
      </w:r>
      <w:r>
        <w:rPr>
          <w:rFonts w:ascii="Times New Roman" w:hAnsi="Times New Roman" w:cs="Times New Roman"/>
          <w:sz w:val="28"/>
          <w:szCs w:val="28"/>
          <w:vertAlign w:val="superscript"/>
        </w:rPr>
        <w:t>2</w:t>
      </w:r>
      <w:r>
        <w:rPr>
          <w:rFonts w:ascii="Times New Roman" w:hAnsi="Times New Roman" w:cs="Times New Roman"/>
          <w:sz w:val="28"/>
          <w:szCs w:val="28"/>
        </w:rPr>
        <w:t>) в Гайсинській ОТГ.</w:t>
      </w:r>
    </w:p>
    <w:p w14:paraId="6D7D614F">
      <w:pPr>
        <w:pStyle w:val="4"/>
        <w:rPr>
          <w:lang w:val="uk-UA"/>
        </w:rPr>
      </w:pPr>
      <w:r>
        <w:rPr>
          <w:lang w:val="uk-UA"/>
        </w:rPr>
        <w:t>3. Зняти з квартирного обліку та виключити зі списку громадян, які користуються позачерговим правом отримання житла:</w:t>
      </w:r>
    </w:p>
    <w:p w14:paraId="71E5E229">
      <w:pPr>
        <w:pStyle w:val="4"/>
        <w:ind w:right="-185"/>
        <w:rPr>
          <w:szCs w:val="28"/>
          <w:lang w:val="uk-UA"/>
        </w:rPr>
      </w:pPr>
      <w:r>
        <w:rPr>
          <w:szCs w:val="28"/>
          <w:lang w:val="uk-UA"/>
        </w:rPr>
        <w:t xml:space="preserve">- </w:t>
      </w:r>
      <w:r>
        <w:rPr>
          <w:rFonts w:hint="default"/>
          <w:lang w:val="uk-UA"/>
        </w:rPr>
        <w:t>...*</w:t>
      </w:r>
      <w:r>
        <w:rPr>
          <w:szCs w:val="28"/>
          <w:lang w:val="uk-UA"/>
        </w:rPr>
        <w:t>, 1977  р.н., з сім’єю, проживаючого</w:t>
      </w:r>
      <w:r>
        <w:rPr>
          <w:rFonts w:hint="default"/>
          <w:szCs w:val="28"/>
          <w:lang w:val="uk-UA"/>
        </w:rPr>
        <w:t xml:space="preserve"> </w:t>
      </w:r>
      <w:r>
        <w:rPr>
          <w:szCs w:val="28"/>
          <w:lang w:val="uk-UA"/>
        </w:rPr>
        <w:t xml:space="preserve">вул. </w:t>
      </w:r>
      <w:r>
        <w:rPr>
          <w:rFonts w:hint="default"/>
          <w:lang w:val="uk-UA"/>
        </w:rPr>
        <w:t>...*</w:t>
      </w:r>
      <w:r>
        <w:rPr>
          <w:szCs w:val="28"/>
          <w:lang w:val="uk-UA"/>
        </w:rPr>
        <w:t xml:space="preserve"> в с. </w:t>
      </w:r>
      <w:r>
        <w:rPr>
          <w:rFonts w:hint="default"/>
          <w:lang w:val="uk-UA"/>
        </w:rPr>
        <w:t>...*</w:t>
      </w:r>
      <w:r>
        <w:rPr>
          <w:szCs w:val="28"/>
          <w:lang w:val="uk-UA"/>
        </w:rPr>
        <w:t xml:space="preserve"> Гайсинського району, у зв’язку з </w:t>
      </w:r>
      <w:r>
        <w:rPr>
          <w:color w:val="212529"/>
          <w:szCs w:val="28"/>
          <w:shd w:val="clear" w:color="auto" w:fill="FFFFFF"/>
          <w:lang w:val="uk-UA"/>
        </w:rPr>
        <w:t>одноразовим  одержанням  від  органів державної влади грошової компенсації за належне йому для отримання жиле приміщення</w:t>
      </w:r>
      <w:r>
        <w:rPr>
          <w:szCs w:val="28"/>
          <w:lang w:val="uk-UA"/>
        </w:rPr>
        <w:t xml:space="preserve">. </w:t>
      </w:r>
    </w:p>
    <w:p w14:paraId="4C3A96B6">
      <w:pPr>
        <w:pStyle w:val="4"/>
        <w:rPr>
          <w:lang w:val="uk-UA"/>
        </w:rPr>
      </w:pPr>
      <w:r>
        <w:rPr>
          <w:lang w:val="uk-UA"/>
        </w:rPr>
        <w:t>4. Зняти з квартирного обліку та виключити зі списку громадян, які користуються першочерговим правом отримання житла:</w:t>
      </w:r>
    </w:p>
    <w:p w14:paraId="0ADD6214">
      <w:pPr>
        <w:pStyle w:val="4"/>
        <w:ind w:right="-185"/>
        <w:rPr>
          <w:szCs w:val="28"/>
          <w:lang w:val="uk-UA"/>
        </w:rPr>
      </w:pPr>
      <w:r>
        <w:rPr>
          <w:lang w:val="uk-UA"/>
        </w:rPr>
        <w:t xml:space="preserve">- </w:t>
      </w:r>
      <w:r>
        <w:rPr>
          <w:rFonts w:hint="default"/>
          <w:lang w:val="uk-UA"/>
        </w:rPr>
        <w:t>...*</w:t>
      </w:r>
      <w:r>
        <w:rPr>
          <w:lang w:val="uk-UA"/>
        </w:rPr>
        <w:t xml:space="preserve">, 1984 р.н., </w:t>
      </w:r>
      <w:r>
        <w:rPr>
          <w:szCs w:val="28"/>
          <w:lang w:val="uk-UA"/>
        </w:rPr>
        <w:t xml:space="preserve">з сім’єю, у зв’язку зі скасуванням довідки про взяття на облік ВПО . </w:t>
      </w:r>
    </w:p>
    <w:p w14:paraId="4E512162">
      <w:pPr>
        <w:pStyle w:val="4"/>
        <w:ind w:right="-185"/>
        <w:rPr>
          <w:szCs w:val="28"/>
          <w:lang w:val="uk-UA"/>
        </w:rPr>
      </w:pPr>
      <w:r>
        <w:rPr>
          <w:szCs w:val="28"/>
          <w:lang w:val="uk-UA"/>
        </w:rPr>
        <w:t xml:space="preserve">- </w:t>
      </w:r>
      <w:r>
        <w:rPr>
          <w:rFonts w:hint="default"/>
          <w:lang w:val="uk-UA"/>
        </w:rPr>
        <w:t>...*</w:t>
      </w:r>
      <w:bookmarkStart w:id="0" w:name="_GoBack"/>
      <w:bookmarkEnd w:id="0"/>
      <w:r>
        <w:rPr>
          <w:szCs w:val="28"/>
          <w:lang w:val="uk-UA"/>
        </w:rPr>
        <w:t>, 1979 р.н., у зв’язку зі смертю.</w:t>
      </w:r>
    </w:p>
    <w:p w14:paraId="17571362">
      <w:pPr>
        <w:spacing w:after="0" w:line="240" w:lineRule="auto"/>
        <w:ind w:right="-143"/>
        <w:jc w:val="both"/>
        <w:rPr>
          <w:rFonts w:ascii="Times New Roman" w:hAnsi="Times New Roman" w:cs="Times New Roman"/>
          <w:sz w:val="28"/>
          <w:szCs w:val="28"/>
        </w:rPr>
      </w:pPr>
    </w:p>
    <w:p w14:paraId="48FF2E6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Міський голова                                             А.І. Гук </w:t>
      </w:r>
    </w:p>
    <w:p w14:paraId="6524E2E7">
      <w:pPr>
        <w:spacing w:after="0" w:line="240" w:lineRule="auto"/>
      </w:pPr>
    </w:p>
    <w:p w14:paraId="6ECE79D0">
      <w:pPr>
        <w:spacing w:after="0" w:line="240" w:lineRule="auto"/>
      </w:pPr>
    </w:p>
    <w:p w14:paraId="6AC0AE4D">
      <w:pPr>
        <w:spacing w:after="0" w:line="240" w:lineRule="auto"/>
        <w:rPr>
          <w:rFonts w:ascii="Times New Roman" w:hAnsi="Times New Roman" w:cs="Times New Roman"/>
        </w:rPr>
      </w:pPr>
    </w:p>
    <w:p w14:paraId="1AEF3876">
      <w:pPr>
        <w:spacing w:after="0" w:line="240" w:lineRule="auto"/>
        <w:rPr>
          <w:rFonts w:ascii="Times New Roman" w:hAnsi="Times New Roman" w:cs="Times New Roman"/>
        </w:rPr>
      </w:pPr>
    </w:p>
    <w:p w14:paraId="2DD3E0EA">
      <w:pPr>
        <w:spacing w:after="0" w:line="240" w:lineRule="auto"/>
        <w:rPr>
          <w:rFonts w:ascii="Times New Roman" w:hAnsi="Times New Roman" w:cs="Times New Roman"/>
        </w:rPr>
      </w:pPr>
    </w:p>
    <w:p w14:paraId="32075C9C">
      <w:pPr>
        <w:spacing w:after="0" w:line="240" w:lineRule="auto"/>
        <w:rPr>
          <w:rFonts w:ascii="Times New Roman" w:hAnsi="Times New Roman" w:cs="Times New Roman"/>
        </w:rPr>
      </w:pPr>
    </w:p>
    <w:p w14:paraId="7C94B243">
      <w:pPr>
        <w:spacing w:after="0" w:line="240" w:lineRule="auto"/>
        <w:rPr>
          <w:rFonts w:ascii="Times New Roman" w:hAnsi="Times New Roman" w:cs="Times New Roman"/>
        </w:rPr>
      </w:pPr>
    </w:p>
    <w:p w14:paraId="312FD5FF">
      <w:pPr>
        <w:spacing w:after="0" w:line="240" w:lineRule="auto"/>
        <w:rPr>
          <w:rFonts w:ascii="Times New Roman" w:hAnsi="Times New Roman" w:cs="Times New Roman"/>
        </w:rPr>
      </w:pPr>
    </w:p>
    <w:p w14:paraId="60CC3261">
      <w:pPr>
        <w:spacing w:after="0" w:line="240" w:lineRule="auto"/>
        <w:rPr>
          <w:rFonts w:ascii="Times New Roman" w:hAnsi="Times New Roman" w:cs="Times New Roman"/>
        </w:rPr>
      </w:pPr>
    </w:p>
    <w:p w14:paraId="4FA5451A">
      <w:pPr>
        <w:spacing w:after="0" w:line="240" w:lineRule="auto"/>
        <w:rPr>
          <w:rFonts w:ascii="Times New Roman" w:hAnsi="Times New Roman" w:cs="Times New Roman"/>
        </w:rPr>
      </w:pPr>
    </w:p>
    <w:p w14:paraId="72EE29FD">
      <w:pPr>
        <w:spacing w:after="0" w:line="240" w:lineRule="auto"/>
        <w:rPr>
          <w:rFonts w:ascii="Times New Roman" w:hAnsi="Times New Roman" w:cs="Times New Roman"/>
        </w:rPr>
      </w:pPr>
    </w:p>
    <w:p w14:paraId="09A34021">
      <w:pPr>
        <w:spacing w:after="0" w:line="240" w:lineRule="auto"/>
        <w:rPr>
          <w:rFonts w:ascii="Times New Roman" w:hAnsi="Times New Roman" w:cs="Times New Roman"/>
        </w:rPr>
      </w:pPr>
    </w:p>
    <w:p w14:paraId="40BF8027">
      <w:pPr>
        <w:spacing w:after="0" w:line="240" w:lineRule="auto"/>
        <w:rPr>
          <w:rFonts w:ascii="Times New Roman" w:hAnsi="Times New Roman" w:cs="Times New Roman"/>
        </w:rPr>
      </w:pPr>
    </w:p>
    <w:p w14:paraId="28D1C647">
      <w:pPr>
        <w:spacing w:after="0" w:line="240" w:lineRule="auto"/>
        <w:rPr>
          <w:rFonts w:ascii="Times New Roman" w:hAnsi="Times New Roman" w:cs="Times New Roman"/>
        </w:rPr>
      </w:pPr>
    </w:p>
    <w:p w14:paraId="173CEA98">
      <w:pPr>
        <w:spacing w:after="0" w:line="240" w:lineRule="auto"/>
        <w:rPr>
          <w:rFonts w:ascii="Times New Roman" w:hAnsi="Times New Roman" w:cs="Times New Roman"/>
        </w:rPr>
      </w:pPr>
    </w:p>
    <w:p w14:paraId="2FA03669">
      <w:pPr>
        <w:spacing w:after="0" w:line="240" w:lineRule="auto"/>
        <w:rPr>
          <w:rFonts w:ascii="Times New Roman" w:hAnsi="Times New Roman" w:cs="Times New Roman"/>
        </w:rPr>
      </w:pPr>
    </w:p>
    <w:p w14:paraId="4F82F4D6">
      <w:pPr>
        <w:spacing w:after="0" w:line="240" w:lineRule="auto"/>
        <w:rPr>
          <w:rFonts w:ascii="Times New Roman" w:hAnsi="Times New Roman" w:cs="Times New Roman"/>
        </w:rPr>
      </w:pPr>
    </w:p>
    <w:p w14:paraId="10936E60">
      <w:pPr>
        <w:spacing w:after="0" w:line="240" w:lineRule="auto"/>
        <w:rPr>
          <w:rFonts w:ascii="Times New Roman" w:hAnsi="Times New Roman" w:cs="Times New Roman"/>
        </w:rPr>
      </w:pPr>
    </w:p>
    <w:sectPr>
      <w:pgSz w:w="11906" w:h="16838"/>
      <w:pgMar w:top="426" w:right="850" w:bottom="56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651814"/>
    <w:rsid w:val="00026273"/>
    <w:rsid w:val="000635CB"/>
    <w:rsid w:val="000B1DD7"/>
    <w:rsid w:val="00142C99"/>
    <w:rsid w:val="00170945"/>
    <w:rsid w:val="00173B28"/>
    <w:rsid w:val="001A28E0"/>
    <w:rsid w:val="001A42E5"/>
    <w:rsid w:val="001A54F5"/>
    <w:rsid w:val="001A779C"/>
    <w:rsid w:val="001B510F"/>
    <w:rsid w:val="001B7FC3"/>
    <w:rsid w:val="002609A4"/>
    <w:rsid w:val="0028019F"/>
    <w:rsid w:val="002C352A"/>
    <w:rsid w:val="0030016E"/>
    <w:rsid w:val="003569ED"/>
    <w:rsid w:val="003865E6"/>
    <w:rsid w:val="003A4458"/>
    <w:rsid w:val="00400C1C"/>
    <w:rsid w:val="00441A91"/>
    <w:rsid w:val="00442B7D"/>
    <w:rsid w:val="0047741D"/>
    <w:rsid w:val="004A5E66"/>
    <w:rsid w:val="004B788D"/>
    <w:rsid w:val="005058FC"/>
    <w:rsid w:val="00521943"/>
    <w:rsid w:val="00577DC8"/>
    <w:rsid w:val="005915C1"/>
    <w:rsid w:val="00593D63"/>
    <w:rsid w:val="00595195"/>
    <w:rsid w:val="005C560D"/>
    <w:rsid w:val="005D407C"/>
    <w:rsid w:val="005E0681"/>
    <w:rsid w:val="005F1E18"/>
    <w:rsid w:val="00614EBC"/>
    <w:rsid w:val="006456AA"/>
    <w:rsid w:val="0065031C"/>
    <w:rsid w:val="00651814"/>
    <w:rsid w:val="00651A15"/>
    <w:rsid w:val="00652507"/>
    <w:rsid w:val="00674F02"/>
    <w:rsid w:val="006A6C2D"/>
    <w:rsid w:val="006D6832"/>
    <w:rsid w:val="006F67C3"/>
    <w:rsid w:val="00716C6D"/>
    <w:rsid w:val="007506D2"/>
    <w:rsid w:val="0076176E"/>
    <w:rsid w:val="007735DE"/>
    <w:rsid w:val="007E59D4"/>
    <w:rsid w:val="00816312"/>
    <w:rsid w:val="008272CE"/>
    <w:rsid w:val="008B4000"/>
    <w:rsid w:val="008C3D89"/>
    <w:rsid w:val="008E2254"/>
    <w:rsid w:val="009A32A8"/>
    <w:rsid w:val="009E404F"/>
    <w:rsid w:val="009F3C93"/>
    <w:rsid w:val="009F7BC4"/>
    <w:rsid w:val="00A06B54"/>
    <w:rsid w:val="00A1694D"/>
    <w:rsid w:val="00A36FC4"/>
    <w:rsid w:val="00A53B78"/>
    <w:rsid w:val="00A73169"/>
    <w:rsid w:val="00AA57D9"/>
    <w:rsid w:val="00AB58D2"/>
    <w:rsid w:val="00AC647E"/>
    <w:rsid w:val="00AC69A4"/>
    <w:rsid w:val="00AE4CA7"/>
    <w:rsid w:val="00AF2837"/>
    <w:rsid w:val="00AF71B3"/>
    <w:rsid w:val="00B051CC"/>
    <w:rsid w:val="00B80BA9"/>
    <w:rsid w:val="00B876DC"/>
    <w:rsid w:val="00B92718"/>
    <w:rsid w:val="00BA2431"/>
    <w:rsid w:val="00BA708B"/>
    <w:rsid w:val="00BA7EB7"/>
    <w:rsid w:val="00BF58A8"/>
    <w:rsid w:val="00C37C82"/>
    <w:rsid w:val="00C755FB"/>
    <w:rsid w:val="00C874C5"/>
    <w:rsid w:val="00CB50F7"/>
    <w:rsid w:val="00CB5C13"/>
    <w:rsid w:val="00CD14E2"/>
    <w:rsid w:val="00CD1663"/>
    <w:rsid w:val="00CF56A1"/>
    <w:rsid w:val="00D42D36"/>
    <w:rsid w:val="00D4376F"/>
    <w:rsid w:val="00D57012"/>
    <w:rsid w:val="00D663F4"/>
    <w:rsid w:val="00DE294F"/>
    <w:rsid w:val="00E012BF"/>
    <w:rsid w:val="00E30D4B"/>
    <w:rsid w:val="00E7155C"/>
    <w:rsid w:val="00EA5459"/>
    <w:rsid w:val="00EC567B"/>
    <w:rsid w:val="00F43C21"/>
    <w:rsid w:val="00FF4939"/>
    <w:rsid w:val="5C0639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uk-UA" w:eastAsia="uk-UA"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6"/>
    <w:unhideWhenUsed/>
    <w:qFormat/>
    <w:uiPriority w:val="0"/>
    <w:pPr>
      <w:spacing w:after="0" w:line="240" w:lineRule="auto"/>
      <w:jc w:val="both"/>
    </w:pPr>
    <w:rPr>
      <w:rFonts w:ascii="Times New Roman" w:hAnsi="Times New Roman" w:eastAsia="Times New Roman" w:cs="Times New Roman"/>
      <w:sz w:val="28"/>
      <w:szCs w:val="20"/>
      <w:lang w:val="ru-RU" w:eastAsia="ru-RU"/>
    </w:rPr>
  </w:style>
  <w:style w:type="paragraph" w:styleId="5">
    <w:name w:val="Normal (Web)"/>
    <w:basedOn w:val="1"/>
    <w:semiHidden/>
    <w:unhideWhenUsed/>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6">
    <w:name w:val="Основной текст Знак"/>
    <w:basedOn w:val="2"/>
    <w:link w:val="4"/>
    <w:qFormat/>
    <w:uiPriority w:val="0"/>
    <w:rPr>
      <w:rFonts w:ascii="Times New Roman" w:hAnsi="Times New Roman" w:eastAsia="Times New Roman" w:cs="Times New Roman"/>
      <w:sz w:val="28"/>
      <w:szCs w:val="20"/>
      <w:lang w:val="ru-RU" w:eastAsia="ru-RU"/>
    </w:rPr>
  </w:style>
  <w:style w:type="paragraph" w:customStyle="1" w:styleId="7">
    <w:name w:val="Обычный1"/>
    <w:qFormat/>
    <w:uiPriority w:val="0"/>
    <w:pPr>
      <w:widowControl w:val="0"/>
      <w:snapToGrid w:val="0"/>
      <w:spacing w:after="0" w:line="276" w:lineRule="auto"/>
      <w:ind w:firstLine="280"/>
      <w:jc w:val="both"/>
    </w:pPr>
    <w:rPr>
      <w:rFonts w:ascii="Times New Roman" w:hAnsi="Times New Roman" w:eastAsia="Times New Roman" w:cs="Times New Roman"/>
      <w:sz w:val="20"/>
      <w:szCs w:val="20"/>
      <w:lang w:val="uk-UA" w:eastAsia="ru-RU" w:bidi="ar-SA"/>
    </w:rPr>
  </w:style>
  <w:style w:type="paragraph" w:customStyle="1" w:styleId="8">
    <w:name w:val="Заголовок 21"/>
    <w:basedOn w:val="7"/>
    <w:next w:val="7"/>
    <w:qFormat/>
    <w:uiPriority w:val="0"/>
    <w:pPr>
      <w:keepNext/>
      <w:widowControl/>
      <w:snapToGrid/>
      <w:spacing w:line="240" w:lineRule="auto"/>
      <w:ind w:firstLine="0"/>
      <w:jc w:val="center"/>
    </w:pPr>
    <w:rPr>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506</Words>
  <Characters>2886</Characters>
  <Lines>24</Lines>
  <Paragraphs>6</Paragraphs>
  <TotalTime>3</TotalTime>
  <ScaleCrop>false</ScaleCrop>
  <LinksUpToDate>false</LinksUpToDate>
  <CharactersWithSpaces>3386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2023-01-30T07:23:00Z</dcterms:created>
  <dc:creator>GUSLAKOVA</dc:creator>
  <cp:lastModifiedBy>Сектор Ц-го захи�</cp:lastModifiedBy>
  <cp:lastPrinted>2025-11-18T12:44:00Z</cp:lastPrinted>
  <dcterms:modified xsi:type="dcterms:W3CDTF">2026-01-21T09:34:19Z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5153DFF7D81540BF8A17015D8181B3EF_12</vt:lpwstr>
  </property>
</Properties>
</file>