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6BC" w:rsidRPr="00D126BC" w:rsidRDefault="00D126BC" w:rsidP="00D126BC">
      <w:pPr>
        <w:tabs>
          <w:tab w:val="left" w:pos="-2410"/>
          <w:tab w:val="left" w:pos="-1985"/>
          <w:tab w:val="left" w:pos="-1843"/>
        </w:tabs>
        <w:jc w:val="center"/>
        <w:rPr>
          <w:rFonts w:ascii="Petersburg" w:hAnsi="Petersburg"/>
          <w:color w:val="000000"/>
          <w:lang w:val="uk-UA"/>
        </w:rPr>
      </w:pPr>
      <w:r w:rsidRPr="00D126BC">
        <w:rPr>
          <w:rFonts w:eastAsia="Calibri"/>
          <w:sz w:val="28"/>
          <w:szCs w:val="28"/>
          <w:u w:val="single"/>
          <w:lang w:eastAsia="en-US"/>
        </w:rPr>
        <w:t xml:space="preserve">  </w:t>
      </w:r>
      <w:r w:rsidRPr="00D126BC">
        <w:rPr>
          <w:color w:val="000000"/>
          <w:lang w:val="uk-UA"/>
        </w:rPr>
        <w:t xml:space="preserve">   </w:t>
      </w:r>
      <w:r w:rsidRPr="00D126BC">
        <w:rPr>
          <w:noProof/>
          <w:color w:val="000000"/>
        </w:rPr>
        <w:drawing>
          <wp:inline distT="0" distB="0" distL="0" distR="0">
            <wp:extent cx="441960" cy="6019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1960" cy="601980"/>
                    </a:xfrm>
                    <a:prstGeom prst="rect">
                      <a:avLst/>
                    </a:prstGeom>
                    <a:noFill/>
                    <a:ln>
                      <a:noFill/>
                    </a:ln>
                  </pic:spPr>
                </pic:pic>
              </a:graphicData>
            </a:graphic>
          </wp:inline>
        </w:drawing>
      </w:r>
    </w:p>
    <w:p w:rsidR="00D126BC" w:rsidRPr="00D126BC" w:rsidRDefault="00D126BC" w:rsidP="00D126BC">
      <w:pPr>
        <w:snapToGrid w:val="0"/>
        <w:jc w:val="center"/>
        <w:rPr>
          <w:b/>
          <w:bCs/>
          <w:color w:val="000000"/>
          <w:sz w:val="28"/>
          <w:szCs w:val="28"/>
          <w:lang w:val="uk-UA"/>
        </w:rPr>
      </w:pPr>
      <w:r w:rsidRPr="00D126BC">
        <w:rPr>
          <w:b/>
          <w:bCs/>
          <w:color w:val="000000"/>
          <w:sz w:val="28"/>
          <w:szCs w:val="28"/>
          <w:lang w:val="uk-UA"/>
        </w:rPr>
        <w:t>У К Р А Ї Н А</w:t>
      </w:r>
    </w:p>
    <w:p w:rsidR="00D126BC" w:rsidRPr="00D126BC" w:rsidRDefault="00D126BC" w:rsidP="00D126BC">
      <w:pPr>
        <w:keepNext/>
        <w:jc w:val="center"/>
        <w:outlineLvl w:val="1"/>
        <w:rPr>
          <w:b/>
          <w:color w:val="000000"/>
          <w:sz w:val="28"/>
          <w:szCs w:val="28"/>
          <w:lang w:val="uk-UA"/>
        </w:rPr>
      </w:pPr>
      <w:r w:rsidRPr="00D126BC">
        <w:rPr>
          <w:b/>
          <w:color w:val="000000"/>
          <w:sz w:val="28"/>
          <w:szCs w:val="28"/>
          <w:lang w:val="uk-UA"/>
        </w:rPr>
        <w:t>Г А Й С И Н С Ь К А   М І С Ь К А   Р А Д А</w:t>
      </w:r>
    </w:p>
    <w:p w:rsidR="00D126BC" w:rsidRPr="00D126BC" w:rsidRDefault="00D126BC" w:rsidP="00D126BC">
      <w:pPr>
        <w:snapToGrid w:val="0"/>
        <w:jc w:val="center"/>
        <w:rPr>
          <w:color w:val="000000"/>
          <w:sz w:val="26"/>
          <w:szCs w:val="26"/>
          <w:lang w:val="uk-UA"/>
        </w:rPr>
      </w:pPr>
      <w:r w:rsidRPr="00D126BC">
        <w:rPr>
          <w:color w:val="000000"/>
          <w:sz w:val="26"/>
          <w:szCs w:val="26"/>
          <w:lang w:val="uk-UA"/>
        </w:rPr>
        <w:t>Гайсинського району     Вінницької області</w:t>
      </w:r>
    </w:p>
    <w:p w:rsidR="00D126BC" w:rsidRDefault="00D126BC" w:rsidP="00D126BC">
      <w:pPr>
        <w:snapToGrid w:val="0"/>
        <w:jc w:val="center"/>
        <w:rPr>
          <w:b/>
          <w:color w:val="000000"/>
          <w:sz w:val="32"/>
          <w:szCs w:val="32"/>
          <w:lang w:val="uk-UA"/>
        </w:rPr>
      </w:pPr>
      <w:r w:rsidRPr="00D126BC">
        <w:rPr>
          <w:b/>
          <w:color w:val="000000"/>
          <w:sz w:val="32"/>
          <w:szCs w:val="32"/>
          <w:lang w:val="uk-UA"/>
        </w:rPr>
        <w:t>ВИКОНАВЧИЙ  КОМІТЕТ</w:t>
      </w:r>
    </w:p>
    <w:p w:rsidR="001658D1" w:rsidRPr="00D126BC" w:rsidRDefault="001658D1" w:rsidP="00D126BC">
      <w:pPr>
        <w:snapToGrid w:val="0"/>
        <w:jc w:val="center"/>
        <w:rPr>
          <w:b/>
          <w:color w:val="000000"/>
          <w:sz w:val="32"/>
          <w:szCs w:val="32"/>
          <w:lang w:val="uk-UA"/>
        </w:rPr>
      </w:pPr>
    </w:p>
    <w:p w:rsidR="00D126BC" w:rsidRDefault="00D126BC" w:rsidP="00D126BC">
      <w:pPr>
        <w:jc w:val="center"/>
        <w:rPr>
          <w:b/>
          <w:color w:val="000000"/>
          <w:sz w:val="36"/>
          <w:szCs w:val="36"/>
          <w:lang w:val="uk-UA"/>
        </w:rPr>
      </w:pPr>
      <w:r w:rsidRPr="00D126BC">
        <w:rPr>
          <w:b/>
          <w:color w:val="000000"/>
          <w:sz w:val="36"/>
          <w:szCs w:val="36"/>
          <w:lang w:val="uk-UA"/>
        </w:rPr>
        <w:t xml:space="preserve">Р І Ш Е Н </w:t>
      </w:r>
      <w:proofErr w:type="spellStart"/>
      <w:r w:rsidRPr="00D126BC">
        <w:rPr>
          <w:b/>
          <w:color w:val="000000"/>
          <w:sz w:val="36"/>
          <w:szCs w:val="36"/>
          <w:lang w:val="uk-UA"/>
        </w:rPr>
        <w:t>Н</w:t>
      </w:r>
      <w:proofErr w:type="spellEnd"/>
      <w:r w:rsidRPr="00D126BC">
        <w:rPr>
          <w:b/>
          <w:color w:val="000000"/>
          <w:sz w:val="36"/>
          <w:szCs w:val="36"/>
          <w:lang w:val="uk-UA"/>
        </w:rPr>
        <w:t xml:space="preserve"> Я</w:t>
      </w:r>
    </w:p>
    <w:p w:rsidR="001658D1" w:rsidRPr="00D126BC" w:rsidRDefault="001658D1" w:rsidP="00D126BC">
      <w:pPr>
        <w:jc w:val="center"/>
        <w:rPr>
          <w:b/>
          <w:color w:val="000000"/>
          <w:sz w:val="36"/>
          <w:szCs w:val="36"/>
          <w:lang w:val="uk-UA"/>
        </w:rPr>
      </w:pPr>
    </w:p>
    <w:p w:rsidR="00D126BC" w:rsidRPr="00D126BC" w:rsidRDefault="00D126BC" w:rsidP="00D126BC">
      <w:pPr>
        <w:rPr>
          <w:sz w:val="10"/>
          <w:szCs w:val="10"/>
          <w:u w:val="single"/>
          <w:lang w:val="uk-UA"/>
        </w:rPr>
      </w:pPr>
    </w:p>
    <w:p w:rsidR="007C1D17" w:rsidRPr="005F0B86" w:rsidRDefault="006F41AD" w:rsidP="007C1D17">
      <w:pPr>
        <w:rPr>
          <w:rFonts w:eastAsia="Calibri"/>
          <w:sz w:val="28"/>
          <w:szCs w:val="28"/>
          <w:u w:val="single"/>
          <w:lang w:val="uk-UA"/>
        </w:rPr>
      </w:pPr>
      <w:r>
        <w:rPr>
          <w:rFonts w:eastAsia="Calibri"/>
          <w:sz w:val="28"/>
          <w:szCs w:val="28"/>
          <w:u w:val="single"/>
          <w:lang w:val="uk-UA"/>
        </w:rPr>
        <w:t>1</w:t>
      </w:r>
      <w:r w:rsidR="00CC4FE7">
        <w:rPr>
          <w:rFonts w:eastAsia="Calibri"/>
          <w:sz w:val="28"/>
          <w:szCs w:val="28"/>
          <w:u w:val="single"/>
          <w:lang w:val="uk-UA"/>
        </w:rPr>
        <w:t>9</w:t>
      </w:r>
      <w:r w:rsidR="007C1D17" w:rsidRPr="005F0B86">
        <w:rPr>
          <w:rFonts w:eastAsia="Calibri"/>
          <w:sz w:val="28"/>
          <w:szCs w:val="28"/>
          <w:u w:val="single"/>
          <w:lang w:val="uk-UA"/>
        </w:rPr>
        <w:t xml:space="preserve"> </w:t>
      </w:r>
      <w:r w:rsidR="001C0A75">
        <w:rPr>
          <w:rFonts w:eastAsia="Calibri"/>
          <w:sz w:val="28"/>
          <w:szCs w:val="28"/>
          <w:u w:val="single"/>
          <w:lang w:val="uk-UA"/>
        </w:rPr>
        <w:t>травня</w:t>
      </w:r>
      <w:r w:rsidR="007C1D17" w:rsidRPr="005F0B86">
        <w:rPr>
          <w:rFonts w:eastAsia="Calibri"/>
          <w:sz w:val="28"/>
          <w:szCs w:val="28"/>
          <w:u w:val="single"/>
          <w:lang w:val="uk-UA"/>
        </w:rPr>
        <w:t xml:space="preserve"> 202</w:t>
      </w:r>
      <w:r w:rsidR="002C70D1">
        <w:rPr>
          <w:rFonts w:eastAsia="Calibri"/>
          <w:sz w:val="28"/>
          <w:szCs w:val="28"/>
          <w:u w:val="single"/>
          <w:lang w:val="uk-UA"/>
        </w:rPr>
        <w:t>6</w:t>
      </w:r>
      <w:r w:rsidR="001658D1">
        <w:rPr>
          <w:rFonts w:eastAsia="Calibri"/>
          <w:sz w:val="28"/>
          <w:szCs w:val="28"/>
          <w:u w:val="single"/>
          <w:lang w:val="uk-UA"/>
        </w:rPr>
        <w:t xml:space="preserve"> р. №141.</w:t>
      </w:r>
      <w:r w:rsidR="00F14158">
        <w:rPr>
          <w:rFonts w:eastAsia="Calibri"/>
          <w:sz w:val="28"/>
          <w:szCs w:val="28"/>
          <w:u w:val="single"/>
          <w:lang w:val="uk-UA"/>
        </w:rPr>
        <w:t xml:space="preserve"> </w:t>
      </w:r>
      <w:r w:rsidR="007C1D17" w:rsidRPr="00F14158">
        <w:rPr>
          <w:rFonts w:eastAsia="Calibri"/>
          <w:sz w:val="2"/>
          <w:szCs w:val="2"/>
          <w:u w:val="single"/>
          <w:lang w:val="uk-UA"/>
        </w:rPr>
        <w:t>.</w:t>
      </w:r>
      <w:r w:rsidR="007C1D17" w:rsidRPr="005F0B86">
        <w:rPr>
          <w:rFonts w:eastAsia="Calibri"/>
          <w:sz w:val="28"/>
          <w:szCs w:val="28"/>
          <w:u w:val="single"/>
          <w:lang w:val="uk-UA"/>
        </w:rPr>
        <w:t xml:space="preserve"> </w:t>
      </w:r>
    </w:p>
    <w:p w:rsidR="000A7061" w:rsidRPr="000A7061" w:rsidRDefault="000A7061" w:rsidP="000A7061">
      <w:pPr>
        <w:jc w:val="both"/>
        <w:rPr>
          <w:b/>
          <w:sz w:val="28"/>
          <w:szCs w:val="28"/>
          <w:lang w:val="uk-UA"/>
        </w:rPr>
      </w:pPr>
      <w:r w:rsidRPr="000A7061">
        <w:rPr>
          <w:b/>
          <w:sz w:val="28"/>
          <w:szCs w:val="28"/>
          <w:lang w:val="uk-UA"/>
        </w:rPr>
        <w:t xml:space="preserve">Про </w:t>
      </w:r>
      <w:r w:rsidR="007323A4">
        <w:rPr>
          <w:b/>
          <w:sz w:val="28"/>
          <w:szCs w:val="28"/>
          <w:lang w:val="uk-UA"/>
        </w:rPr>
        <w:t>надання дозволу на тимчасове</w:t>
      </w:r>
      <w:r w:rsidRPr="000A7061">
        <w:rPr>
          <w:b/>
          <w:sz w:val="28"/>
          <w:szCs w:val="28"/>
          <w:lang w:val="uk-UA"/>
        </w:rPr>
        <w:t xml:space="preserve"> </w:t>
      </w:r>
    </w:p>
    <w:p w:rsidR="000A7061" w:rsidRPr="000A7061" w:rsidRDefault="007323A4" w:rsidP="000A7061">
      <w:pPr>
        <w:jc w:val="both"/>
        <w:rPr>
          <w:b/>
          <w:spacing w:val="6"/>
          <w:sz w:val="28"/>
          <w:szCs w:val="28"/>
          <w:lang w:val="uk-UA"/>
        </w:rPr>
      </w:pPr>
      <w:r>
        <w:rPr>
          <w:b/>
          <w:spacing w:val="6"/>
          <w:sz w:val="28"/>
          <w:szCs w:val="28"/>
          <w:lang w:val="uk-UA"/>
        </w:rPr>
        <w:t>зберігання будівельного матеріалу</w:t>
      </w:r>
    </w:p>
    <w:p w:rsidR="002C244A" w:rsidRPr="00421E6E" w:rsidRDefault="002C244A" w:rsidP="00266DDE">
      <w:pPr>
        <w:jc w:val="both"/>
        <w:rPr>
          <w:b/>
          <w:sz w:val="28"/>
          <w:szCs w:val="28"/>
          <w:lang w:val="uk-UA"/>
        </w:rPr>
      </w:pPr>
    </w:p>
    <w:p w:rsidR="007F0FE4" w:rsidRPr="007F0FE4" w:rsidRDefault="007F0FE4" w:rsidP="007F0FE4">
      <w:pPr>
        <w:ind w:firstLine="708"/>
        <w:jc w:val="both"/>
        <w:rPr>
          <w:rFonts w:eastAsia="Calibri"/>
          <w:kern w:val="2"/>
          <w:sz w:val="28"/>
          <w:szCs w:val="28"/>
          <w:lang w:val="uk-UA" w:eastAsia="en-US"/>
        </w:rPr>
      </w:pPr>
      <w:r w:rsidRPr="007F0FE4">
        <w:rPr>
          <w:rFonts w:eastAsia="Calibri"/>
          <w:kern w:val="2"/>
          <w:sz w:val="28"/>
          <w:szCs w:val="28"/>
          <w:lang w:val="uk-UA" w:eastAsia="en-US"/>
        </w:rPr>
        <w:t>Розглянувши клопотання</w:t>
      </w:r>
      <w:r w:rsidRPr="007F0FE4">
        <w:rPr>
          <w:rFonts w:ascii="Calibri" w:eastAsia="Calibri" w:hAnsi="Calibri"/>
          <w:kern w:val="2"/>
          <w:sz w:val="28"/>
          <w:szCs w:val="28"/>
          <w:lang w:eastAsia="en-US"/>
        </w:rPr>
        <w:t xml:space="preserve"> </w:t>
      </w:r>
      <w:r w:rsidRPr="007F0FE4">
        <w:rPr>
          <w:rFonts w:eastAsia="Calibri"/>
          <w:kern w:val="2"/>
          <w:sz w:val="28"/>
          <w:szCs w:val="28"/>
          <w:lang w:val="uk-UA" w:eastAsia="en-US"/>
        </w:rPr>
        <w:t>Товариства з обмеженою відповідальністю «РИБГОСПТОРГ»</w:t>
      </w:r>
      <w:r w:rsidRPr="007F0FE4">
        <w:rPr>
          <w:rFonts w:ascii="Calibri" w:eastAsia="Calibri" w:hAnsi="Calibri"/>
          <w:kern w:val="2"/>
          <w:sz w:val="28"/>
          <w:szCs w:val="28"/>
          <w:lang w:val="uk-UA" w:eastAsia="en-US"/>
        </w:rPr>
        <w:t xml:space="preserve"> </w:t>
      </w:r>
      <w:r w:rsidRPr="007F0FE4">
        <w:rPr>
          <w:rFonts w:eastAsia="Calibri"/>
          <w:kern w:val="2"/>
          <w:sz w:val="28"/>
          <w:szCs w:val="28"/>
          <w:lang w:val="uk-UA" w:eastAsia="en-US"/>
        </w:rPr>
        <w:t xml:space="preserve">щодо надання Гайсинською міською радою дозволу на розміщення  будівельних матеріалів (зокрема, каменю, </w:t>
      </w:r>
      <w:proofErr w:type="spellStart"/>
      <w:r w:rsidRPr="007F0FE4">
        <w:rPr>
          <w:rFonts w:eastAsia="Calibri"/>
          <w:kern w:val="2"/>
          <w:sz w:val="28"/>
          <w:szCs w:val="28"/>
          <w:lang w:val="uk-UA" w:eastAsia="en-US"/>
        </w:rPr>
        <w:t>щебню</w:t>
      </w:r>
      <w:proofErr w:type="spellEnd"/>
      <w:r w:rsidRPr="007F0FE4">
        <w:rPr>
          <w:rFonts w:eastAsia="Calibri"/>
          <w:kern w:val="2"/>
          <w:sz w:val="28"/>
          <w:szCs w:val="28"/>
          <w:lang w:val="uk-UA" w:eastAsia="en-US"/>
        </w:rPr>
        <w:t xml:space="preserve"> та інших матеріалів необхідних для проведення ремонтних робіт), біля греблі, яка знаходиться на території </w:t>
      </w:r>
      <w:proofErr w:type="spellStart"/>
      <w:r w:rsidRPr="007F0FE4">
        <w:rPr>
          <w:rFonts w:eastAsia="Calibri"/>
          <w:kern w:val="2"/>
          <w:sz w:val="28"/>
          <w:szCs w:val="28"/>
          <w:lang w:val="uk-UA" w:eastAsia="en-US"/>
        </w:rPr>
        <w:t>Кіблицького</w:t>
      </w:r>
      <w:proofErr w:type="spellEnd"/>
      <w:r w:rsidRPr="007F0FE4">
        <w:rPr>
          <w:rFonts w:eastAsia="Calibri"/>
          <w:kern w:val="2"/>
          <w:sz w:val="28"/>
          <w:szCs w:val="28"/>
          <w:lang w:val="uk-UA" w:eastAsia="en-US"/>
        </w:rPr>
        <w:t xml:space="preserve"> </w:t>
      </w:r>
      <w:proofErr w:type="spellStart"/>
      <w:r w:rsidRPr="007F0FE4">
        <w:rPr>
          <w:rFonts w:eastAsia="Calibri"/>
          <w:kern w:val="2"/>
          <w:sz w:val="28"/>
          <w:szCs w:val="28"/>
          <w:lang w:val="uk-UA" w:eastAsia="en-US"/>
        </w:rPr>
        <w:t>старостинського</w:t>
      </w:r>
      <w:proofErr w:type="spellEnd"/>
      <w:r w:rsidRPr="007F0FE4">
        <w:rPr>
          <w:rFonts w:eastAsia="Calibri"/>
          <w:kern w:val="2"/>
          <w:sz w:val="28"/>
          <w:szCs w:val="28"/>
          <w:lang w:val="uk-UA" w:eastAsia="en-US"/>
        </w:rPr>
        <w:t xml:space="preserve"> округу за межами с. Мелешків повідомляє наступне.</w:t>
      </w:r>
    </w:p>
    <w:p w:rsidR="007F0FE4" w:rsidRPr="007F0FE4" w:rsidRDefault="007F0FE4" w:rsidP="007F0FE4">
      <w:pPr>
        <w:ind w:firstLine="851"/>
        <w:jc w:val="both"/>
        <w:rPr>
          <w:rFonts w:eastAsia="Calibri"/>
          <w:kern w:val="2"/>
          <w:sz w:val="28"/>
          <w:szCs w:val="28"/>
          <w:lang w:val="uk-UA" w:eastAsia="en-US"/>
        </w:rPr>
      </w:pPr>
      <w:r w:rsidRPr="007F0FE4">
        <w:rPr>
          <w:rFonts w:eastAsia="Calibri"/>
          <w:kern w:val="2"/>
          <w:sz w:val="28"/>
          <w:szCs w:val="28"/>
          <w:lang w:val="uk-UA" w:eastAsia="en-US"/>
        </w:rPr>
        <w:t xml:space="preserve">Товариство з обмеженою відповідальністю «РИБГОСПТОРГ» є орендарем водних об’єктів, які розміщенні на земельній ділянці (ставок </w:t>
      </w:r>
      <w:proofErr w:type="spellStart"/>
      <w:r w:rsidRPr="007F0FE4">
        <w:rPr>
          <w:rFonts w:eastAsia="Calibri"/>
          <w:kern w:val="2"/>
          <w:sz w:val="28"/>
          <w:szCs w:val="28"/>
          <w:lang w:val="uk-UA" w:eastAsia="en-US"/>
        </w:rPr>
        <w:t>Рибтрестний</w:t>
      </w:r>
      <w:proofErr w:type="spellEnd"/>
      <w:r w:rsidRPr="007F0FE4">
        <w:rPr>
          <w:rFonts w:eastAsia="Calibri"/>
          <w:kern w:val="2"/>
          <w:sz w:val="28"/>
          <w:szCs w:val="28"/>
          <w:lang w:val="uk-UA" w:eastAsia="en-US"/>
        </w:rPr>
        <w:t xml:space="preserve">) площею 62,97 га та знаходяться на території </w:t>
      </w:r>
      <w:proofErr w:type="spellStart"/>
      <w:r w:rsidRPr="007F0FE4">
        <w:rPr>
          <w:rFonts w:eastAsia="Calibri"/>
          <w:kern w:val="2"/>
          <w:sz w:val="28"/>
          <w:szCs w:val="28"/>
          <w:lang w:val="uk-UA" w:eastAsia="en-US"/>
        </w:rPr>
        <w:t>Кіблицького</w:t>
      </w:r>
      <w:proofErr w:type="spellEnd"/>
      <w:r w:rsidRPr="007F0FE4">
        <w:rPr>
          <w:rFonts w:eastAsia="Calibri"/>
          <w:kern w:val="2"/>
          <w:sz w:val="28"/>
          <w:szCs w:val="28"/>
          <w:lang w:val="uk-UA" w:eastAsia="en-US"/>
        </w:rPr>
        <w:t xml:space="preserve"> </w:t>
      </w:r>
      <w:proofErr w:type="spellStart"/>
      <w:r w:rsidRPr="007F0FE4">
        <w:rPr>
          <w:rFonts w:eastAsia="Calibri"/>
          <w:kern w:val="2"/>
          <w:sz w:val="28"/>
          <w:szCs w:val="28"/>
          <w:lang w:val="uk-UA" w:eastAsia="en-US"/>
        </w:rPr>
        <w:t>старостинського</w:t>
      </w:r>
      <w:proofErr w:type="spellEnd"/>
      <w:r w:rsidRPr="007F0FE4">
        <w:rPr>
          <w:rFonts w:eastAsia="Calibri"/>
          <w:kern w:val="2"/>
          <w:sz w:val="28"/>
          <w:szCs w:val="28"/>
          <w:lang w:val="uk-UA" w:eastAsia="en-US"/>
        </w:rPr>
        <w:t xml:space="preserve"> округу за межами с. Мелешків з цільовим призначенням - для рибогосподарських потреб, та розташовані на земельній ділянці з кадастровим номером 0520882600:07:001:0053 згідно Договору про оренду водних об’єктів № 520882600-2 від 17.03.2020 року та гідротехнічної споруди греблі, яка знаходиться на території </w:t>
      </w:r>
      <w:proofErr w:type="spellStart"/>
      <w:r w:rsidRPr="007F0FE4">
        <w:rPr>
          <w:rFonts w:eastAsia="Calibri"/>
          <w:kern w:val="2"/>
          <w:sz w:val="28"/>
          <w:szCs w:val="28"/>
          <w:lang w:val="uk-UA" w:eastAsia="en-US"/>
        </w:rPr>
        <w:t>Кіблицького</w:t>
      </w:r>
      <w:proofErr w:type="spellEnd"/>
      <w:r w:rsidRPr="007F0FE4">
        <w:rPr>
          <w:rFonts w:eastAsia="Calibri"/>
          <w:kern w:val="2"/>
          <w:sz w:val="28"/>
          <w:szCs w:val="28"/>
          <w:lang w:val="uk-UA" w:eastAsia="en-US"/>
        </w:rPr>
        <w:t xml:space="preserve"> </w:t>
      </w:r>
      <w:proofErr w:type="spellStart"/>
      <w:r w:rsidRPr="007F0FE4">
        <w:rPr>
          <w:rFonts w:eastAsia="Calibri"/>
          <w:kern w:val="2"/>
          <w:sz w:val="28"/>
          <w:szCs w:val="28"/>
          <w:lang w:val="uk-UA" w:eastAsia="en-US"/>
        </w:rPr>
        <w:t>старостинського</w:t>
      </w:r>
      <w:proofErr w:type="spellEnd"/>
      <w:r w:rsidRPr="007F0FE4">
        <w:rPr>
          <w:rFonts w:eastAsia="Calibri"/>
          <w:kern w:val="2"/>
          <w:sz w:val="28"/>
          <w:szCs w:val="28"/>
          <w:lang w:val="uk-UA" w:eastAsia="en-US"/>
        </w:rPr>
        <w:t xml:space="preserve"> округу за межами с. Мелешків відповідно до Договору оренди державного нерухомого майна № 58-ГТ від 20.08.2001 року. </w:t>
      </w:r>
    </w:p>
    <w:p w:rsidR="007F0FE4" w:rsidRPr="00421E6E" w:rsidRDefault="007F0FE4" w:rsidP="007F0FE4">
      <w:pPr>
        <w:tabs>
          <w:tab w:val="left" w:pos="567"/>
          <w:tab w:val="left" w:pos="709"/>
          <w:tab w:val="left" w:pos="1134"/>
        </w:tabs>
        <w:jc w:val="both"/>
        <w:rPr>
          <w:rFonts w:cs="Times New Roman CYR"/>
          <w:sz w:val="28"/>
          <w:szCs w:val="28"/>
          <w:lang w:val="uk-UA"/>
        </w:rPr>
      </w:pPr>
      <w:r>
        <w:rPr>
          <w:rFonts w:eastAsia="Calibri"/>
          <w:kern w:val="2"/>
          <w:sz w:val="28"/>
          <w:szCs w:val="28"/>
          <w:lang w:val="uk-UA" w:eastAsia="en-US"/>
        </w:rPr>
        <w:tab/>
      </w:r>
      <w:r w:rsidRPr="007F0FE4">
        <w:rPr>
          <w:rFonts w:eastAsia="Calibri"/>
          <w:kern w:val="2"/>
          <w:sz w:val="28"/>
          <w:szCs w:val="28"/>
          <w:lang w:val="uk-UA" w:eastAsia="en-US"/>
        </w:rPr>
        <w:t xml:space="preserve">Так як гребля потребує ремонту через розмиття її насипу водою для подальшої експлуатації її за призначенням та безпечного використання її для проїзду транспортних засобів та проходу людей, відповідно до Водного кодексу Країни, Закону України «Про оренду державного та комунального майна», </w:t>
      </w:r>
      <w:r w:rsidRPr="00421E6E">
        <w:rPr>
          <w:rFonts w:cs="Times New Roman CYR"/>
          <w:sz w:val="28"/>
          <w:szCs w:val="28"/>
          <w:lang w:val="uk-UA"/>
        </w:rPr>
        <w:t>керуючись ст.</w:t>
      </w:r>
      <w:r>
        <w:rPr>
          <w:rFonts w:cs="Times New Roman CYR"/>
          <w:sz w:val="28"/>
          <w:szCs w:val="28"/>
          <w:lang w:val="uk-UA"/>
        </w:rPr>
        <w:t>ст.</w:t>
      </w:r>
      <w:r w:rsidRPr="00421E6E">
        <w:rPr>
          <w:rFonts w:cs="Times New Roman CYR"/>
          <w:sz w:val="28"/>
          <w:szCs w:val="28"/>
          <w:lang w:val="uk-UA"/>
        </w:rPr>
        <w:t>30,31,</w:t>
      </w:r>
      <w:r>
        <w:rPr>
          <w:rFonts w:cs="Times New Roman CYR"/>
          <w:sz w:val="28"/>
          <w:szCs w:val="28"/>
          <w:lang w:val="uk-UA"/>
        </w:rPr>
        <w:t xml:space="preserve"> п.6 ст.</w:t>
      </w:r>
      <w:r w:rsidRPr="00421E6E">
        <w:rPr>
          <w:rFonts w:cs="Times New Roman CYR"/>
          <w:sz w:val="28"/>
          <w:szCs w:val="28"/>
          <w:lang w:val="uk-UA"/>
        </w:rPr>
        <w:t>59 Закону України «Про місцеве самоврядування в Україні»</w:t>
      </w:r>
      <w:r>
        <w:rPr>
          <w:rFonts w:cs="Times New Roman CYR"/>
          <w:sz w:val="28"/>
          <w:szCs w:val="28"/>
          <w:lang w:val="uk-UA"/>
        </w:rPr>
        <w:t xml:space="preserve">, </w:t>
      </w:r>
      <w:r w:rsidRPr="00421E6E">
        <w:rPr>
          <w:rFonts w:cs="Times New Roman CYR"/>
          <w:sz w:val="28"/>
          <w:szCs w:val="28"/>
          <w:lang w:val="uk-UA"/>
        </w:rPr>
        <w:t>виконком  міської  ради  ВИРІШИВ:</w:t>
      </w:r>
    </w:p>
    <w:p w:rsidR="007F0FE4" w:rsidRPr="007F0FE4" w:rsidRDefault="007F0FE4" w:rsidP="007F0FE4">
      <w:pPr>
        <w:jc w:val="both"/>
        <w:rPr>
          <w:rFonts w:eastAsia="Calibri"/>
          <w:kern w:val="2"/>
          <w:sz w:val="28"/>
          <w:szCs w:val="28"/>
          <w:lang w:val="uk-UA" w:eastAsia="en-US"/>
        </w:rPr>
      </w:pPr>
      <w:r w:rsidRPr="007F0FE4">
        <w:rPr>
          <w:rFonts w:eastAsia="Calibri"/>
          <w:kern w:val="2"/>
          <w:sz w:val="28"/>
          <w:szCs w:val="28"/>
          <w:lang w:val="uk-UA" w:eastAsia="en-US"/>
        </w:rPr>
        <w:t>1.</w:t>
      </w:r>
      <w:bookmarkStart w:id="0" w:name="_GoBack"/>
      <w:bookmarkEnd w:id="0"/>
      <w:r w:rsidRPr="007F0FE4">
        <w:rPr>
          <w:rFonts w:eastAsia="Calibri"/>
          <w:kern w:val="2"/>
          <w:sz w:val="28"/>
          <w:szCs w:val="28"/>
          <w:lang w:val="uk-UA" w:eastAsia="en-US"/>
        </w:rPr>
        <w:t xml:space="preserve">Надати дозвіл на розміщення (зберігання) будівельних матеріалів (зокрема, каменю, </w:t>
      </w:r>
      <w:proofErr w:type="spellStart"/>
      <w:r w:rsidRPr="007F0FE4">
        <w:rPr>
          <w:rFonts w:eastAsia="Calibri"/>
          <w:kern w:val="2"/>
          <w:sz w:val="28"/>
          <w:szCs w:val="28"/>
          <w:lang w:val="uk-UA" w:eastAsia="en-US"/>
        </w:rPr>
        <w:t>щебню</w:t>
      </w:r>
      <w:proofErr w:type="spellEnd"/>
      <w:r w:rsidRPr="007F0FE4">
        <w:rPr>
          <w:rFonts w:eastAsia="Calibri"/>
          <w:kern w:val="2"/>
          <w:sz w:val="28"/>
          <w:szCs w:val="28"/>
          <w:lang w:val="uk-UA" w:eastAsia="en-US"/>
        </w:rPr>
        <w:t xml:space="preserve"> та інших матеріалів необхідних для проведення ремонтних робіт), на прилеглій земельній ділянці до греблі, яка знаходиться на території </w:t>
      </w:r>
      <w:proofErr w:type="spellStart"/>
      <w:r w:rsidRPr="007F0FE4">
        <w:rPr>
          <w:rFonts w:eastAsia="Calibri"/>
          <w:kern w:val="2"/>
          <w:sz w:val="28"/>
          <w:szCs w:val="28"/>
          <w:lang w:val="uk-UA" w:eastAsia="en-US"/>
        </w:rPr>
        <w:t>Кіблицького</w:t>
      </w:r>
      <w:proofErr w:type="spellEnd"/>
      <w:r w:rsidRPr="007F0FE4">
        <w:rPr>
          <w:rFonts w:eastAsia="Calibri"/>
          <w:kern w:val="2"/>
          <w:sz w:val="28"/>
          <w:szCs w:val="28"/>
          <w:lang w:val="uk-UA" w:eastAsia="en-US"/>
        </w:rPr>
        <w:t xml:space="preserve"> </w:t>
      </w:r>
      <w:proofErr w:type="spellStart"/>
      <w:r w:rsidRPr="007F0FE4">
        <w:rPr>
          <w:rFonts w:eastAsia="Calibri"/>
          <w:kern w:val="2"/>
          <w:sz w:val="28"/>
          <w:szCs w:val="28"/>
          <w:lang w:val="uk-UA" w:eastAsia="en-US"/>
        </w:rPr>
        <w:t>старостинського</w:t>
      </w:r>
      <w:proofErr w:type="spellEnd"/>
      <w:r w:rsidRPr="007F0FE4">
        <w:rPr>
          <w:rFonts w:eastAsia="Calibri"/>
          <w:kern w:val="2"/>
          <w:sz w:val="28"/>
          <w:szCs w:val="28"/>
          <w:lang w:val="uk-UA" w:eastAsia="en-US"/>
        </w:rPr>
        <w:t xml:space="preserve"> округу за межами с. Мелешків на весь термін проведення капітальних ремонтних робіт.</w:t>
      </w:r>
      <w:r w:rsidR="001658D1">
        <w:rPr>
          <w:rFonts w:eastAsia="Calibri"/>
          <w:kern w:val="2"/>
          <w:sz w:val="28"/>
          <w:szCs w:val="28"/>
          <w:lang w:val="uk-UA" w:eastAsia="en-US"/>
        </w:rPr>
        <w:t xml:space="preserve"> Після завершення робіт привести прилеглу земельну ділянку до греблі  в належний стан.</w:t>
      </w:r>
    </w:p>
    <w:p w:rsidR="00715444" w:rsidRPr="00421E6E" w:rsidRDefault="00C7388F" w:rsidP="007B2975">
      <w:pPr>
        <w:jc w:val="both"/>
        <w:rPr>
          <w:sz w:val="28"/>
          <w:szCs w:val="28"/>
          <w:lang w:val="uk-UA"/>
        </w:rPr>
      </w:pPr>
      <w:r>
        <w:rPr>
          <w:sz w:val="28"/>
          <w:szCs w:val="28"/>
          <w:lang w:val="uk-UA"/>
        </w:rPr>
        <w:t>2</w:t>
      </w:r>
      <w:r w:rsidR="002D13DA">
        <w:rPr>
          <w:sz w:val="28"/>
          <w:szCs w:val="28"/>
          <w:lang w:val="uk-UA"/>
        </w:rPr>
        <w:t>.</w:t>
      </w:r>
      <w:r w:rsidR="00715444" w:rsidRPr="00421E6E">
        <w:rPr>
          <w:sz w:val="28"/>
          <w:szCs w:val="28"/>
          <w:lang w:val="uk-UA"/>
        </w:rPr>
        <w:t>Контроль  за  виконанням   цього  рішення  покласти  на</w:t>
      </w:r>
      <w:r w:rsidR="003F397D">
        <w:rPr>
          <w:sz w:val="28"/>
          <w:szCs w:val="28"/>
          <w:lang w:val="uk-UA"/>
        </w:rPr>
        <w:t xml:space="preserve"> </w:t>
      </w:r>
      <w:proofErr w:type="spellStart"/>
      <w:r w:rsidR="003F397D">
        <w:rPr>
          <w:sz w:val="28"/>
          <w:szCs w:val="28"/>
          <w:lang w:val="uk-UA"/>
        </w:rPr>
        <w:t>в.о</w:t>
      </w:r>
      <w:proofErr w:type="spellEnd"/>
      <w:r w:rsidR="003F397D">
        <w:rPr>
          <w:sz w:val="28"/>
          <w:szCs w:val="28"/>
          <w:lang w:val="uk-UA"/>
        </w:rPr>
        <w:t>.</w:t>
      </w:r>
      <w:r w:rsidR="00715444" w:rsidRPr="00421E6E">
        <w:rPr>
          <w:sz w:val="28"/>
          <w:szCs w:val="28"/>
          <w:lang w:val="uk-UA"/>
        </w:rPr>
        <w:t xml:space="preserve">  начальника відділу містобудування, архітектури, ЖКГ, благоустрою, інфраструктури міської  ради  В.П. </w:t>
      </w:r>
      <w:proofErr w:type="spellStart"/>
      <w:r w:rsidR="00715444" w:rsidRPr="00421E6E">
        <w:rPr>
          <w:sz w:val="28"/>
          <w:szCs w:val="28"/>
          <w:lang w:val="uk-UA"/>
        </w:rPr>
        <w:t>Юрчака</w:t>
      </w:r>
      <w:proofErr w:type="spellEnd"/>
      <w:r w:rsidR="00715444" w:rsidRPr="00421E6E">
        <w:rPr>
          <w:sz w:val="28"/>
          <w:szCs w:val="28"/>
          <w:lang w:val="uk-UA"/>
        </w:rPr>
        <w:t xml:space="preserve">.  </w:t>
      </w:r>
    </w:p>
    <w:p w:rsidR="00B20AD9" w:rsidRDefault="00B20AD9" w:rsidP="003F397D">
      <w:pPr>
        <w:rPr>
          <w:sz w:val="28"/>
          <w:szCs w:val="28"/>
          <w:lang w:val="uk-UA"/>
        </w:rPr>
      </w:pPr>
    </w:p>
    <w:p w:rsidR="00485C07" w:rsidRPr="001658D1" w:rsidRDefault="00485C07" w:rsidP="003F397D">
      <w:pPr>
        <w:rPr>
          <w:b/>
          <w:sz w:val="28"/>
          <w:szCs w:val="28"/>
          <w:lang w:val="uk-UA"/>
        </w:rPr>
      </w:pPr>
      <w:r w:rsidRPr="001658D1">
        <w:rPr>
          <w:b/>
          <w:sz w:val="28"/>
          <w:szCs w:val="28"/>
          <w:lang w:val="uk-UA"/>
        </w:rPr>
        <w:t xml:space="preserve">Міський голова           </w:t>
      </w:r>
      <w:r w:rsidRPr="001658D1">
        <w:rPr>
          <w:b/>
          <w:i/>
          <w:sz w:val="28"/>
          <w:szCs w:val="28"/>
          <w:lang w:val="uk-UA"/>
        </w:rPr>
        <w:t xml:space="preserve">          </w:t>
      </w:r>
      <w:r w:rsidRPr="001658D1">
        <w:rPr>
          <w:b/>
          <w:sz w:val="28"/>
          <w:szCs w:val="28"/>
          <w:lang w:val="uk-UA"/>
        </w:rPr>
        <w:t xml:space="preserve">        </w:t>
      </w:r>
      <w:r w:rsidR="001658D1">
        <w:rPr>
          <w:b/>
          <w:sz w:val="28"/>
          <w:szCs w:val="28"/>
          <w:lang w:val="uk-UA"/>
        </w:rPr>
        <w:t xml:space="preserve">                          </w:t>
      </w:r>
      <w:r w:rsidRPr="001658D1">
        <w:rPr>
          <w:b/>
          <w:sz w:val="28"/>
          <w:szCs w:val="28"/>
          <w:lang w:val="uk-UA"/>
        </w:rPr>
        <w:t>А.І.Гук</w:t>
      </w:r>
    </w:p>
    <w:p w:rsidR="00485C07" w:rsidRPr="001658D1" w:rsidRDefault="00485C07" w:rsidP="00485C07">
      <w:pPr>
        <w:rPr>
          <w:b/>
          <w:lang w:val="uk-UA"/>
        </w:rPr>
      </w:pPr>
    </w:p>
    <w:p w:rsidR="00E571D1" w:rsidRDefault="00E571D1" w:rsidP="009307D9">
      <w:pPr>
        <w:rPr>
          <w:lang w:val="uk-UA"/>
        </w:rPr>
      </w:pPr>
    </w:p>
    <w:p w:rsidR="00353E2C" w:rsidRDefault="00353E2C">
      <w:pPr>
        <w:rPr>
          <w:lang w:val="uk-UA"/>
        </w:rPr>
      </w:pPr>
    </w:p>
    <w:sectPr w:rsidR="00353E2C" w:rsidSect="00C21B5E">
      <w:pgSz w:w="11906" w:h="16838"/>
      <w:pgMar w:top="360" w:right="850" w:bottom="18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107C3"/>
    <w:multiLevelType w:val="hybridMultilevel"/>
    <w:tmpl w:val="2C4CDC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C2100C4"/>
    <w:multiLevelType w:val="hybridMultilevel"/>
    <w:tmpl w:val="B2B8BE0E"/>
    <w:lvl w:ilvl="0" w:tplc="3B9ACC36">
      <w:start w:val="1"/>
      <w:numFmt w:val="decimal"/>
      <w:lvlText w:val="%1."/>
      <w:lvlJc w:val="left"/>
      <w:pPr>
        <w:ind w:left="1749" w:hanging="615"/>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08"/>
  <w:hyphenationZone w:val="425"/>
  <w:characterSpacingControl w:val="doNotCompress"/>
  <w:compat/>
  <w:rsids>
    <w:rsidRoot w:val="0029394E"/>
    <w:rsid w:val="0002112B"/>
    <w:rsid w:val="00021BC6"/>
    <w:rsid w:val="00026A81"/>
    <w:rsid w:val="00027641"/>
    <w:rsid w:val="000628F1"/>
    <w:rsid w:val="00067DFE"/>
    <w:rsid w:val="00072CE9"/>
    <w:rsid w:val="000759A6"/>
    <w:rsid w:val="00090720"/>
    <w:rsid w:val="000A7061"/>
    <w:rsid w:val="000C647F"/>
    <w:rsid w:val="000D7508"/>
    <w:rsid w:val="000F6125"/>
    <w:rsid w:val="00103014"/>
    <w:rsid w:val="00112851"/>
    <w:rsid w:val="00123AB8"/>
    <w:rsid w:val="00126DE3"/>
    <w:rsid w:val="0013055C"/>
    <w:rsid w:val="00140FD9"/>
    <w:rsid w:val="00142F52"/>
    <w:rsid w:val="001561BC"/>
    <w:rsid w:val="001570FA"/>
    <w:rsid w:val="00163F6E"/>
    <w:rsid w:val="001658D1"/>
    <w:rsid w:val="001663A0"/>
    <w:rsid w:val="0017084D"/>
    <w:rsid w:val="00193B60"/>
    <w:rsid w:val="0019628D"/>
    <w:rsid w:val="001A44BD"/>
    <w:rsid w:val="001B2101"/>
    <w:rsid w:val="001C0A75"/>
    <w:rsid w:val="001C3D74"/>
    <w:rsid w:val="001E525D"/>
    <w:rsid w:val="001F04F2"/>
    <w:rsid w:val="00204EE6"/>
    <w:rsid w:val="00211EB6"/>
    <w:rsid w:val="00222D33"/>
    <w:rsid w:val="002279FB"/>
    <w:rsid w:val="00244C5F"/>
    <w:rsid w:val="00250FA1"/>
    <w:rsid w:val="002542D7"/>
    <w:rsid w:val="002573F3"/>
    <w:rsid w:val="00257B36"/>
    <w:rsid w:val="00266DDE"/>
    <w:rsid w:val="002676B4"/>
    <w:rsid w:val="002875C1"/>
    <w:rsid w:val="00291B17"/>
    <w:rsid w:val="0029394E"/>
    <w:rsid w:val="002A39DF"/>
    <w:rsid w:val="002B6705"/>
    <w:rsid w:val="002C05B5"/>
    <w:rsid w:val="002C244A"/>
    <w:rsid w:val="002C70D1"/>
    <w:rsid w:val="002D13DA"/>
    <w:rsid w:val="002D4B28"/>
    <w:rsid w:val="002D6094"/>
    <w:rsid w:val="002D61F3"/>
    <w:rsid w:val="002E039A"/>
    <w:rsid w:val="002E3064"/>
    <w:rsid w:val="002E3E4B"/>
    <w:rsid w:val="002F2A55"/>
    <w:rsid w:val="0030284F"/>
    <w:rsid w:val="0030515F"/>
    <w:rsid w:val="00316926"/>
    <w:rsid w:val="003318CD"/>
    <w:rsid w:val="00334662"/>
    <w:rsid w:val="00347C8A"/>
    <w:rsid w:val="003532F1"/>
    <w:rsid w:val="00353E2C"/>
    <w:rsid w:val="00361F9C"/>
    <w:rsid w:val="00363724"/>
    <w:rsid w:val="0037087B"/>
    <w:rsid w:val="00372137"/>
    <w:rsid w:val="003979B6"/>
    <w:rsid w:val="003A07F2"/>
    <w:rsid w:val="003C3A64"/>
    <w:rsid w:val="003E32E3"/>
    <w:rsid w:val="003E404A"/>
    <w:rsid w:val="003E56AC"/>
    <w:rsid w:val="003F2428"/>
    <w:rsid w:val="003F397D"/>
    <w:rsid w:val="00401286"/>
    <w:rsid w:val="00421E6E"/>
    <w:rsid w:val="00442ED3"/>
    <w:rsid w:val="00447B4B"/>
    <w:rsid w:val="00462C3F"/>
    <w:rsid w:val="00465ACB"/>
    <w:rsid w:val="00484F2F"/>
    <w:rsid w:val="00485C07"/>
    <w:rsid w:val="00485E90"/>
    <w:rsid w:val="004955A5"/>
    <w:rsid w:val="00496B42"/>
    <w:rsid w:val="004A76D0"/>
    <w:rsid w:val="004F5E61"/>
    <w:rsid w:val="005223EF"/>
    <w:rsid w:val="00554968"/>
    <w:rsid w:val="00561A27"/>
    <w:rsid w:val="005641E1"/>
    <w:rsid w:val="0057283C"/>
    <w:rsid w:val="00593FA6"/>
    <w:rsid w:val="005940A7"/>
    <w:rsid w:val="005957EE"/>
    <w:rsid w:val="005A16FB"/>
    <w:rsid w:val="005A244C"/>
    <w:rsid w:val="005A60A4"/>
    <w:rsid w:val="005C190B"/>
    <w:rsid w:val="005C4154"/>
    <w:rsid w:val="005E365D"/>
    <w:rsid w:val="00614D0A"/>
    <w:rsid w:val="006345D7"/>
    <w:rsid w:val="00643D7F"/>
    <w:rsid w:val="00650713"/>
    <w:rsid w:val="006548AF"/>
    <w:rsid w:val="006608C1"/>
    <w:rsid w:val="00667116"/>
    <w:rsid w:val="00671FF2"/>
    <w:rsid w:val="006846E3"/>
    <w:rsid w:val="006A28A9"/>
    <w:rsid w:val="006A592B"/>
    <w:rsid w:val="006B04E4"/>
    <w:rsid w:val="006B0872"/>
    <w:rsid w:val="006B0DCC"/>
    <w:rsid w:val="006C1BAA"/>
    <w:rsid w:val="006C451D"/>
    <w:rsid w:val="006C7E35"/>
    <w:rsid w:val="006F3496"/>
    <w:rsid w:val="006F41AD"/>
    <w:rsid w:val="007008FD"/>
    <w:rsid w:val="0071143C"/>
    <w:rsid w:val="00715444"/>
    <w:rsid w:val="00717B51"/>
    <w:rsid w:val="00721748"/>
    <w:rsid w:val="00724424"/>
    <w:rsid w:val="00725B98"/>
    <w:rsid w:val="00726F8D"/>
    <w:rsid w:val="007323A4"/>
    <w:rsid w:val="007406D8"/>
    <w:rsid w:val="00743145"/>
    <w:rsid w:val="00743AB1"/>
    <w:rsid w:val="007449CF"/>
    <w:rsid w:val="00745DA9"/>
    <w:rsid w:val="00750E6C"/>
    <w:rsid w:val="00752F16"/>
    <w:rsid w:val="00766EAC"/>
    <w:rsid w:val="00770BBA"/>
    <w:rsid w:val="007768C1"/>
    <w:rsid w:val="0078294C"/>
    <w:rsid w:val="00790D75"/>
    <w:rsid w:val="007B1678"/>
    <w:rsid w:val="007B2975"/>
    <w:rsid w:val="007C070B"/>
    <w:rsid w:val="007C1D17"/>
    <w:rsid w:val="007C5FE1"/>
    <w:rsid w:val="007D7321"/>
    <w:rsid w:val="007F0FE4"/>
    <w:rsid w:val="00805C30"/>
    <w:rsid w:val="00807601"/>
    <w:rsid w:val="00810F46"/>
    <w:rsid w:val="008125CA"/>
    <w:rsid w:val="008128C9"/>
    <w:rsid w:val="00812EB0"/>
    <w:rsid w:val="008217C3"/>
    <w:rsid w:val="0082465B"/>
    <w:rsid w:val="00854C0D"/>
    <w:rsid w:val="00861614"/>
    <w:rsid w:val="0088173D"/>
    <w:rsid w:val="00890A6A"/>
    <w:rsid w:val="008A715D"/>
    <w:rsid w:val="008B26A7"/>
    <w:rsid w:val="008B40F2"/>
    <w:rsid w:val="008D1547"/>
    <w:rsid w:val="008D33B8"/>
    <w:rsid w:val="008F5563"/>
    <w:rsid w:val="009073C2"/>
    <w:rsid w:val="009307D9"/>
    <w:rsid w:val="00930DDB"/>
    <w:rsid w:val="00936F46"/>
    <w:rsid w:val="0093745A"/>
    <w:rsid w:val="00943BF1"/>
    <w:rsid w:val="00950A94"/>
    <w:rsid w:val="00957A10"/>
    <w:rsid w:val="00965DB2"/>
    <w:rsid w:val="00972C31"/>
    <w:rsid w:val="00980B96"/>
    <w:rsid w:val="00997FA9"/>
    <w:rsid w:val="009C1D54"/>
    <w:rsid w:val="009C2A35"/>
    <w:rsid w:val="009D6F6D"/>
    <w:rsid w:val="009D748C"/>
    <w:rsid w:val="009F0857"/>
    <w:rsid w:val="009F6D15"/>
    <w:rsid w:val="00A05938"/>
    <w:rsid w:val="00A123CA"/>
    <w:rsid w:val="00A151F2"/>
    <w:rsid w:val="00A369EC"/>
    <w:rsid w:val="00A4447D"/>
    <w:rsid w:val="00A53DFF"/>
    <w:rsid w:val="00A6351A"/>
    <w:rsid w:val="00A76FEA"/>
    <w:rsid w:val="00A83C31"/>
    <w:rsid w:val="00A8518A"/>
    <w:rsid w:val="00A92CAA"/>
    <w:rsid w:val="00A92E54"/>
    <w:rsid w:val="00AA134C"/>
    <w:rsid w:val="00AB0AFC"/>
    <w:rsid w:val="00AB4249"/>
    <w:rsid w:val="00AC1E2C"/>
    <w:rsid w:val="00AC5249"/>
    <w:rsid w:val="00AD69AF"/>
    <w:rsid w:val="00AE5D52"/>
    <w:rsid w:val="00AE7178"/>
    <w:rsid w:val="00B0373D"/>
    <w:rsid w:val="00B0663B"/>
    <w:rsid w:val="00B171C5"/>
    <w:rsid w:val="00B20AD9"/>
    <w:rsid w:val="00B22E0B"/>
    <w:rsid w:val="00B3254B"/>
    <w:rsid w:val="00B4067A"/>
    <w:rsid w:val="00B459FB"/>
    <w:rsid w:val="00B45D4A"/>
    <w:rsid w:val="00B4784E"/>
    <w:rsid w:val="00B5755A"/>
    <w:rsid w:val="00B6600E"/>
    <w:rsid w:val="00B739FE"/>
    <w:rsid w:val="00B830A4"/>
    <w:rsid w:val="00B978D2"/>
    <w:rsid w:val="00BA1C7F"/>
    <w:rsid w:val="00BA66EA"/>
    <w:rsid w:val="00BA68B5"/>
    <w:rsid w:val="00BB4200"/>
    <w:rsid w:val="00BB6E7D"/>
    <w:rsid w:val="00BC2908"/>
    <w:rsid w:val="00BD55C0"/>
    <w:rsid w:val="00BD5B63"/>
    <w:rsid w:val="00BD5EC1"/>
    <w:rsid w:val="00BE24F2"/>
    <w:rsid w:val="00BE67BA"/>
    <w:rsid w:val="00BF0299"/>
    <w:rsid w:val="00C037B5"/>
    <w:rsid w:val="00C06105"/>
    <w:rsid w:val="00C12A67"/>
    <w:rsid w:val="00C21B5E"/>
    <w:rsid w:val="00C3703F"/>
    <w:rsid w:val="00C403D4"/>
    <w:rsid w:val="00C43D5D"/>
    <w:rsid w:val="00C53829"/>
    <w:rsid w:val="00C5655B"/>
    <w:rsid w:val="00C607DD"/>
    <w:rsid w:val="00C64175"/>
    <w:rsid w:val="00C66816"/>
    <w:rsid w:val="00C66C09"/>
    <w:rsid w:val="00C7388F"/>
    <w:rsid w:val="00C77F54"/>
    <w:rsid w:val="00C87B4A"/>
    <w:rsid w:val="00C963B6"/>
    <w:rsid w:val="00CC4FE7"/>
    <w:rsid w:val="00CE2B1A"/>
    <w:rsid w:val="00CF7369"/>
    <w:rsid w:val="00D01D12"/>
    <w:rsid w:val="00D126BC"/>
    <w:rsid w:val="00D21AB6"/>
    <w:rsid w:val="00D2238D"/>
    <w:rsid w:val="00D242F0"/>
    <w:rsid w:val="00D36ECD"/>
    <w:rsid w:val="00D723A4"/>
    <w:rsid w:val="00D72F97"/>
    <w:rsid w:val="00D8786F"/>
    <w:rsid w:val="00DB1A52"/>
    <w:rsid w:val="00DC68C0"/>
    <w:rsid w:val="00DC71B4"/>
    <w:rsid w:val="00DE5DC0"/>
    <w:rsid w:val="00DF5D82"/>
    <w:rsid w:val="00E12716"/>
    <w:rsid w:val="00E15C46"/>
    <w:rsid w:val="00E227F5"/>
    <w:rsid w:val="00E25C4E"/>
    <w:rsid w:val="00E2616B"/>
    <w:rsid w:val="00E2758B"/>
    <w:rsid w:val="00E4229F"/>
    <w:rsid w:val="00E42834"/>
    <w:rsid w:val="00E53617"/>
    <w:rsid w:val="00E547EF"/>
    <w:rsid w:val="00E55756"/>
    <w:rsid w:val="00E571D1"/>
    <w:rsid w:val="00E72663"/>
    <w:rsid w:val="00E8203D"/>
    <w:rsid w:val="00E93052"/>
    <w:rsid w:val="00F14158"/>
    <w:rsid w:val="00F20CAF"/>
    <w:rsid w:val="00F318D9"/>
    <w:rsid w:val="00F3724D"/>
    <w:rsid w:val="00F559A0"/>
    <w:rsid w:val="00F5621B"/>
    <w:rsid w:val="00F62226"/>
    <w:rsid w:val="00F65DC1"/>
    <w:rsid w:val="00F73B4C"/>
    <w:rsid w:val="00F81AB8"/>
    <w:rsid w:val="00F92195"/>
    <w:rsid w:val="00F969F5"/>
    <w:rsid w:val="00FA4166"/>
    <w:rsid w:val="00FA72B3"/>
    <w:rsid w:val="00FC6480"/>
    <w:rsid w:val="00FD44E3"/>
    <w:rsid w:val="00FE2BE9"/>
    <w:rsid w:val="00FE6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94E"/>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9394E"/>
    <w:rPr>
      <w:sz w:val="28"/>
    </w:rPr>
  </w:style>
  <w:style w:type="paragraph" w:customStyle="1" w:styleId="1">
    <w:name w:val="Обычный1"/>
    <w:rsid w:val="0029394E"/>
    <w:rPr>
      <w:snapToGrid w:val="0"/>
      <w:lang w:val="ru-RU" w:eastAsia="ru-RU"/>
    </w:rPr>
  </w:style>
  <w:style w:type="paragraph" w:customStyle="1" w:styleId="21">
    <w:name w:val="Заголовок 21"/>
    <w:basedOn w:val="1"/>
    <w:next w:val="1"/>
    <w:rsid w:val="0029394E"/>
    <w:pPr>
      <w:keepNext/>
      <w:jc w:val="center"/>
    </w:pPr>
    <w:rPr>
      <w:b/>
      <w:snapToGrid/>
      <w:sz w:val="24"/>
      <w:lang w:val="uk-UA"/>
    </w:rPr>
  </w:style>
  <w:style w:type="paragraph" w:styleId="a4">
    <w:name w:val="Normal (Web)"/>
    <w:basedOn w:val="a"/>
    <w:rsid w:val="0029394E"/>
    <w:pPr>
      <w:spacing w:before="100" w:beforeAutospacing="1" w:after="100" w:afterAutospacing="1"/>
    </w:pPr>
    <w:rPr>
      <w:sz w:val="24"/>
      <w:szCs w:val="24"/>
    </w:rPr>
  </w:style>
  <w:style w:type="paragraph" w:styleId="a5">
    <w:name w:val="Balloon Text"/>
    <w:basedOn w:val="a"/>
    <w:semiHidden/>
    <w:rsid w:val="000628F1"/>
    <w:rPr>
      <w:rFonts w:ascii="Tahoma" w:hAnsi="Tahoma" w:cs="Tahoma"/>
      <w:sz w:val="16"/>
      <w:szCs w:val="16"/>
    </w:rPr>
  </w:style>
  <w:style w:type="paragraph" w:styleId="a6">
    <w:name w:val="List Paragraph"/>
    <w:basedOn w:val="a"/>
    <w:uiPriority w:val="34"/>
    <w:qFormat/>
    <w:rsid w:val="00257B36"/>
    <w:pPr>
      <w:ind w:left="720"/>
      <w:contextualSpacing/>
    </w:pPr>
  </w:style>
</w:styles>
</file>

<file path=word/webSettings.xml><?xml version="1.0" encoding="utf-8"?>
<w:webSettings xmlns:r="http://schemas.openxmlformats.org/officeDocument/2006/relationships" xmlns:w="http://schemas.openxmlformats.org/wordprocessingml/2006/main">
  <w:divs>
    <w:div w:id="632098580">
      <w:bodyDiv w:val="1"/>
      <w:marLeft w:val="0"/>
      <w:marRight w:val="0"/>
      <w:marTop w:val="0"/>
      <w:marBottom w:val="0"/>
      <w:divBdr>
        <w:top w:val="none" w:sz="0" w:space="0" w:color="auto"/>
        <w:left w:val="none" w:sz="0" w:space="0" w:color="auto"/>
        <w:bottom w:val="none" w:sz="0" w:space="0" w:color="auto"/>
        <w:right w:val="none" w:sz="0" w:space="0" w:color="auto"/>
      </w:divBdr>
    </w:div>
    <w:div w:id="796531042">
      <w:bodyDiv w:val="1"/>
      <w:marLeft w:val="0"/>
      <w:marRight w:val="0"/>
      <w:marTop w:val="0"/>
      <w:marBottom w:val="0"/>
      <w:divBdr>
        <w:top w:val="none" w:sz="0" w:space="0" w:color="auto"/>
        <w:left w:val="none" w:sz="0" w:space="0" w:color="auto"/>
        <w:bottom w:val="none" w:sz="0" w:space="0" w:color="auto"/>
        <w:right w:val="none" w:sz="0" w:space="0" w:color="auto"/>
      </w:divBdr>
    </w:div>
    <w:div w:id="1208496065">
      <w:bodyDiv w:val="1"/>
      <w:marLeft w:val="0"/>
      <w:marRight w:val="0"/>
      <w:marTop w:val="0"/>
      <w:marBottom w:val="0"/>
      <w:divBdr>
        <w:top w:val="none" w:sz="0" w:space="0" w:color="auto"/>
        <w:left w:val="none" w:sz="0" w:space="0" w:color="auto"/>
        <w:bottom w:val="none" w:sz="0" w:space="0" w:color="auto"/>
        <w:right w:val="none" w:sz="0" w:space="0" w:color="auto"/>
      </w:divBdr>
    </w:div>
    <w:div w:id="1266570238">
      <w:bodyDiv w:val="1"/>
      <w:marLeft w:val="0"/>
      <w:marRight w:val="0"/>
      <w:marTop w:val="0"/>
      <w:marBottom w:val="0"/>
      <w:divBdr>
        <w:top w:val="none" w:sz="0" w:space="0" w:color="auto"/>
        <w:left w:val="none" w:sz="0" w:space="0" w:color="auto"/>
        <w:bottom w:val="none" w:sz="0" w:space="0" w:color="auto"/>
        <w:right w:val="none" w:sz="0" w:space="0" w:color="auto"/>
      </w:divBdr>
    </w:div>
    <w:div w:id="1726487919">
      <w:bodyDiv w:val="1"/>
      <w:marLeft w:val="0"/>
      <w:marRight w:val="0"/>
      <w:marTop w:val="0"/>
      <w:marBottom w:val="0"/>
      <w:divBdr>
        <w:top w:val="none" w:sz="0" w:space="0" w:color="auto"/>
        <w:left w:val="none" w:sz="0" w:space="0" w:color="auto"/>
        <w:bottom w:val="none" w:sz="0" w:space="0" w:color="auto"/>
        <w:right w:val="none" w:sz="0" w:space="0" w:color="auto"/>
      </w:divBdr>
    </w:div>
    <w:div w:id="19524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823B5-2569-470C-8110-8CE65E43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352</Words>
  <Characters>2013</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NhT</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Arh</dc:creator>
  <cp:keywords/>
  <dc:description/>
  <cp:lastModifiedBy>pc</cp:lastModifiedBy>
  <cp:revision>42</cp:revision>
  <cp:lastPrinted>2026-05-22T07:30:00Z</cp:lastPrinted>
  <dcterms:created xsi:type="dcterms:W3CDTF">2024-12-16T06:07:00Z</dcterms:created>
  <dcterms:modified xsi:type="dcterms:W3CDTF">2026-05-22T07:31:00Z</dcterms:modified>
</cp:coreProperties>
</file>