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407990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360599">
        <w:rPr>
          <w:color w:val="auto"/>
        </w:rPr>
        <w:t>4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360599" w:rsidRPr="00360599">
        <w:rPr>
          <w:b w:val="0"/>
          <w:color w:val="auto"/>
          <w:u w:val="single"/>
        </w:rPr>
        <w:t>видобування та використання піску для потреб громади  населених пунктів с. Карбівка, с. Кисляк,  с. Заріччя</w:t>
      </w:r>
    </w:p>
    <w:p w:rsidR="00407990" w:rsidRDefault="00407990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2021-12-08T14:51:00Z</cp:lastPrinted>
  <dcterms:created xsi:type="dcterms:W3CDTF">2021-12-08T14:51:00Z</dcterms:created>
  <dcterms:modified xsi:type="dcterms:W3CDTF">2021-12-08T14:51:00Z</dcterms:modified>
</cp:coreProperties>
</file>